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22" w:rsidRDefault="00885A22">
      <w:pPr>
        <w:pStyle w:val="Body"/>
        <w:rPr>
          <w:rFonts w:ascii="Helvetica" w:hAnsi="Helvetica"/>
          <w:b/>
          <w:bCs/>
        </w:rPr>
      </w:pPr>
    </w:p>
    <w:p w:rsidR="00885A22" w:rsidRDefault="002B76D4">
      <w:pPr>
        <w:pStyle w:val="Body"/>
        <w:rPr>
          <w:rFonts w:ascii="Helvetica" w:eastAsia="Helvetica" w:hAnsi="Helvetica" w:cs="Helvetica"/>
          <w:b/>
          <w:bCs/>
        </w:rPr>
      </w:pPr>
      <w:r>
        <w:rPr>
          <w:noProof/>
        </w:rPr>
        <w:drawing>
          <wp:anchor distT="57150" distB="57150" distL="57150" distR="57150" simplePos="0" relativeHeight="251659264" behindDoc="0" locked="0" layoutInCell="1" allowOverlap="1">
            <wp:simplePos x="0" y="0"/>
            <wp:positionH relativeFrom="page">
              <wp:posOffset>1028700</wp:posOffset>
            </wp:positionH>
            <wp:positionV relativeFrom="page">
              <wp:posOffset>476250</wp:posOffset>
            </wp:positionV>
            <wp:extent cx="5731510" cy="1172845"/>
            <wp:effectExtent l="0" t="0" r="0" b="0"/>
            <wp:wrapSquare wrapText="bothSides" distT="57150" distB="57150" distL="57150" distR="57150"/>
            <wp:docPr id="1073741825" name="officeArt object" descr="MVW logo (Transparent).jpg"/>
            <wp:cNvGraphicFramePr/>
            <a:graphic xmlns:a="http://schemas.openxmlformats.org/drawingml/2006/main">
              <a:graphicData uri="http://schemas.openxmlformats.org/drawingml/2006/picture">
                <pic:pic xmlns:pic="http://schemas.openxmlformats.org/drawingml/2006/picture">
                  <pic:nvPicPr>
                    <pic:cNvPr id="1073741825" name="MVW logo (Transparent).jpg" descr="MVW logo (Transparent).jpg"/>
                    <pic:cNvPicPr>
                      <a:picLocks noChangeAspect="1"/>
                    </pic:cNvPicPr>
                  </pic:nvPicPr>
                  <pic:blipFill>
                    <a:blip r:embed="rId6">
                      <a:extLst/>
                    </a:blip>
                    <a:stretch>
                      <a:fillRect/>
                    </a:stretch>
                  </pic:blipFill>
                  <pic:spPr>
                    <a:xfrm>
                      <a:off x="0" y="0"/>
                      <a:ext cx="5731510" cy="1172845"/>
                    </a:xfrm>
                    <a:prstGeom prst="rect">
                      <a:avLst/>
                    </a:prstGeom>
                    <a:ln w="12700" cap="flat">
                      <a:noFill/>
                      <a:miter lim="400000"/>
                    </a:ln>
                    <a:effectLst/>
                  </pic:spPr>
                </pic:pic>
              </a:graphicData>
            </a:graphic>
          </wp:anchor>
        </w:drawing>
      </w:r>
      <w:r>
        <w:rPr>
          <w:rFonts w:ascii="Helvetica" w:hAnsi="Helvetica"/>
          <w:b/>
          <w:bCs/>
        </w:rPr>
        <w:t>Sunday April 5</w:t>
      </w:r>
      <w:r w:rsidRPr="002B76D4">
        <w:rPr>
          <w:rFonts w:ascii="Helvetica" w:hAnsi="Helvetica"/>
          <w:b/>
          <w:bCs/>
          <w:vertAlign w:val="superscript"/>
        </w:rPr>
        <w:t>th</w:t>
      </w:r>
      <w:r>
        <w:rPr>
          <w:rFonts w:ascii="Helvetica" w:hAnsi="Helvetica"/>
          <w:b/>
          <w:bCs/>
        </w:rPr>
        <w:t xml:space="preserve"> – JOHN STATON</w:t>
      </w:r>
    </w:p>
    <w:p w:rsidR="00885A22" w:rsidRDefault="002B76D4">
      <w:pPr>
        <w:pStyle w:val="Body"/>
        <w:rPr>
          <w:color w:val="0070C0"/>
          <w:u w:color="0070C0"/>
        </w:rPr>
      </w:pPr>
      <w:r>
        <w:rPr>
          <w:color w:val="0070C0"/>
          <w:u w:color="0070C0"/>
        </w:rPr>
        <w:t>This short act of worship has been prepared for you to use if you are unable to attend church.  If you are well enough why not spend a few moments with God, knowing that other people are sharing this act of worship with you</w:t>
      </w:r>
    </w:p>
    <w:p w:rsidR="00885A22" w:rsidRDefault="00885A22">
      <w:pPr>
        <w:pStyle w:val="Body"/>
        <w:rPr>
          <w:color w:val="0070C0"/>
          <w:u w:color="0070C0"/>
        </w:rPr>
        <w:sectPr w:rsidR="00885A22">
          <w:headerReference w:type="default" r:id="rId7"/>
          <w:footerReference w:type="default" r:id="rId8"/>
          <w:pgSz w:w="11900" w:h="16840"/>
          <w:pgMar w:top="1440" w:right="1440" w:bottom="1440" w:left="1440" w:header="708" w:footer="708" w:gutter="0"/>
          <w:cols w:space="720"/>
        </w:sectPr>
      </w:pPr>
    </w:p>
    <w:p w:rsidR="00885A22" w:rsidRDefault="002B76D4">
      <w:pPr>
        <w:pStyle w:val="Body"/>
        <w:rPr>
          <w:rFonts w:ascii="Helvetica" w:eastAsia="Helvetica" w:hAnsi="Helvetica" w:cs="Helvetica"/>
          <w:b/>
          <w:bCs/>
        </w:rPr>
      </w:pPr>
      <w:r>
        <w:rPr>
          <w:rFonts w:ascii="Helvetica" w:hAnsi="Helvetica"/>
          <w:b/>
          <w:bCs/>
        </w:rPr>
        <w:t>Opening Sentences.</w:t>
      </w:r>
    </w:p>
    <w:p w:rsidR="00885A22" w:rsidRDefault="002B76D4">
      <w:pPr>
        <w:pStyle w:val="Body"/>
        <w:rPr>
          <w:rFonts w:ascii="Helvetica" w:eastAsia="Helvetica" w:hAnsi="Helvetica" w:cs="Helvetica"/>
          <w:b/>
          <w:bCs/>
        </w:rPr>
      </w:pPr>
      <w:r>
        <w:rPr>
          <w:rFonts w:ascii="Helvetica" w:hAnsi="Helvetica"/>
          <w:b/>
          <w:bCs/>
        </w:rPr>
        <w:t>Rejoice greatly, Daughter Zion!</w:t>
      </w:r>
    </w:p>
    <w:p w:rsidR="00885A22" w:rsidRDefault="002B76D4">
      <w:pPr>
        <w:pStyle w:val="Body"/>
        <w:rPr>
          <w:rFonts w:ascii="Helvetica" w:eastAsia="Helvetica" w:hAnsi="Helvetica" w:cs="Helvetica"/>
          <w:b/>
          <w:bCs/>
        </w:rPr>
      </w:pPr>
      <w:r>
        <w:rPr>
          <w:rFonts w:ascii="Helvetica" w:hAnsi="Helvetica"/>
          <w:b/>
          <w:bCs/>
        </w:rPr>
        <w:t>Shout, Daughter Jerusalem!</w:t>
      </w:r>
    </w:p>
    <w:p w:rsidR="00885A22" w:rsidRDefault="002B76D4">
      <w:pPr>
        <w:pStyle w:val="Body"/>
        <w:rPr>
          <w:rFonts w:ascii="Helvetica" w:eastAsia="Helvetica" w:hAnsi="Helvetica" w:cs="Helvetica"/>
          <w:b/>
          <w:bCs/>
        </w:rPr>
      </w:pPr>
      <w:r>
        <w:rPr>
          <w:rFonts w:ascii="Helvetica" w:hAnsi="Helvetica"/>
          <w:b/>
          <w:bCs/>
        </w:rPr>
        <w:t>See, your king comes to you,</w:t>
      </w:r>
    </w:p>
    <w:p w:rsidR="00885A22" w:rsidRDefault="002B76D4">
      <w:pPr>
        <w:pStyle w:val="Body"/>
        <w:rPr>
          <w:rFonts w:ascii="Helvetica" w:eastAsia="Helvetica" w:hAnsi="Helvetica" w:cs="Helvetica"/>
          <w:b/>
          <w:bCs/>
        </w:rPr>
      </w:pPr>
      <w:proofErr w:type="gramStart"/>
      <w:r>
        <w:rPr>
          <w:rFonts w:ascii="Helvetica" w:hAnsi="Helvetica"/>
          <w:b/>
          <w:bCs/>
        </w:rPr>
        <w:t>righteous</w:t>
      </w:r>
      <w:proofErr w:type="gramEnd"/>
      <w:r>
        <w:rPr>
          <w:rFonts w:ascii="Helvetica" w:hAnsi="Helvetica"/>
          <w:b/>
          <w:bCs/>
        </w:rPr>
        <w:t xml:space="preserve"> and victorious,</w:t>
      </w:r>
    </w:p>
    <w:p w:rsidR="00885A22" w:rsidRDefault="002B76D4">
      <w:pPr>
        <w:pStyle w:val="Body"/>
        <w:rPr>
          <w:rFonts w:ascii="Helvetica" w:eastAsia="Helvetica" w:hAnsi="Helvetica" w:cs="Helvetica"/>
          <w:b/>
          <w:bCs/>
        </w:rPr>
      </w:pPr>
      <w:proofErr w:type="gramStart"/>
      <w:r>
        <w:rPr>
          <w:rFonts w:ascii="Helvetica" w:hAnsi="Helvetica"/>
          <w:b/>
          <w:bCs/>
        </w:rPr>
        <w:t>lowly</w:t>
      </w:r>
      <w:proofErr w:type="gramEnd"/>
      <w:r>
        <w:rPr>
          <w:rFonts w:ascii="Helvetica" w:hAnsi="Helvetica"/>
          <w:b/>
          <w:bCs/>
        </w:rPr>
        <w:t xml:space="preserve"> and riding on a donkey,</w:t>
      </w:r>
    </w:p>
    <w:p w:rsidR="00885A22" w:rsidRDefault="002B76D4">
      <w:pPr>
        <w:pStyle w:val="Body"/>
        <w:rPr>
          <w:color w:val="FF0000"/>
          <w:u w:color="FF0000"/>
        </w:rPr>
      </w:pPr>
      <w:proofErr w:type="gramStart"/>
      <w:r>
        <w:rPr>
          <w:rFonts w:ascii="Helvetica" w:hAnsi="Helvetica"/>
          <w:b/>
          <w:bCs/>
        </w:rPr>
        <w:t>on</w:t>
      </w:r>
      <w:proofErr w:type="gramEnd"/>
      <w:r>
        <w:rPr>
          <w:rFonts w:ascii="Helvetica" w:hAnsi="Helvetica"/>
          <w:b/>
          <w:bCs/>
        </w:rPr>
        <w:t xml:space="preserve"> a colt, the foal of a donkey.</w:t>
      </w:r>
    </w:p>
    <w:p w:rsidR="00885A22" w:rsidRDefault="002B76D4">
      <w:pPr>
        <w:pStyle w:val="Body"/>
        <w:spacing w:after="0"/>
        <w:rPr>
          <w:rFonts w:ascii="Helvetica" w:eastAsia="Helvetica" w:hAnsi="Helvetica" w:cs="Helvetica"/>
          <w:b/>
          <w:bCs/>
        </w:rPr>
      </w:pPr>
      <w:r>
        <w:rPr>
          <w:rFonts w:ascii="Helvetica" w:hAnsi="Helvetica"/>
          <w:b/>
          <w:bCs/>
        </w:rPr>
        <w:t xml:space="preserve">Hymn: </w:t>
      </w:r>
    </w:p>
    <w:p w:rsidR="00885A22" w:rsidRDefault="002B76D4">
      <w:pPr>
        <w:pStyle w:val="Body"/>
        <w:spacing w:after="0"/>
        <w:rPr>
          <w:rFonts w:ascii="Helvetica" w:eastAsia="Helvetica" w:hAnsi="Helvetica" w:cs="Helvetica"/>
          <w:b/>
          <w:bCs/>
        </w:rPr>
      </w:pPr>
      <w:r>
        <w:rPr>
          <w:rFonts w:ascii="Helvetica" w:hAnsi="Helvetica"/>
          <w:b/>
          <w:bCs/>
        </w:rPr>
        <w:t xml:space="preserve">1   All glory, laud, and </w:t>
      </w:r>
      <w:proofErr w:type="spellStart"/>
      <w:r>
        <w:rPr>
          <w:rFonts w:ascii="Helvetica" w:hAnsi="Helvetica"/>
          <w:b/>
          <w:bCs/>
        </w:rPr>
        <w:t>honour</w:t>
      </w:r>
      <w:proofErr w:type="spellEnd"/>
      <w:r>
        <w:rPr>
          <w:rFonts w:ascii="Helvetica" w:hAnsi="Helvetica"/>
          <w:b/>
          <w:bCs/>
        </w:rPr>
        <w:t xml:space="preserve">      </w:t>
      </w:r>
    </w:p>
    <w:p w:rsidR="00885A22" w:rsidRDefault="002B76D4">
      <w:pPr>
        <w:pStyle w:val="Body"/>
        <w:spacing w:after="0"/>
        <w:rPr>
          <w:rFonts w:ascii="Helvetica" w:eastAsia="Helvetica" w:hAnsi="Helvetica" w:cs="Helvetica"/>
          <w:b/>
          <w:bCs/>
        </w:rPr>
      </w:pPr>
      <w:proofErr w:type="gramStart"/>
      <w:r>
        <w:rPr>
          <w:rFonts w:ascii="Helvetica" w:hAnsi="Helvetica"/>
          <w:b/>
          <w:bCs/>
        </w:rPr>
        <w:t>to</w:t>
      </w:r>
      <w:proofErr w:type="gramEnd"/>
      <w:r>
        <w:rPr>
          <w:rFonts w:ascii="Helvetica" w:hAnsi="Helvetica"/>
          <w:b/>
          <w:bCs/>
        </w:rPr>
        <w:t xml:space="preserve"> thee, Redeemer, King,      </w:t>
      </w:r>
    </w:p>
    <w:p w:rsidR="00885A22" w:rsidRDefault="002B76D4">
      <w:pPr>
        <w:pStyle w:val="Body"/>
        <w:spacing w:after="0"/>
        <w:rPr>
          <w:rFonts w:ascii="Helvetica" w:eastAsia="Helvetica" w:hAnsi="Helvetica" w:cs="Helvetica"/>
          <w:b/>
          <w:bCs/>
        </w:rPr>
      </w:pPr>
      <w:proofErr w:type="gramStart"/>
      <w:r>
        <w:rPr>
          <w:rFonts w:ascii="Helvetica" w:hAnsi="Helvetica"/>
          <w:b/>
          <w:bCs/>
        </w:rPr>
        <w:t>to</w:t>
      </w:r>
      <w:proofErr w:type="gramEnd"/>
      <w:r>
        <w:rPr>
          <w:rFonts w:ascii="Helvetica" w:hAnsi="Helvetica"/>
          <w:b/>
          <w:bCs/>
        </w:rPr>
        <w:t xml:space="preserve"> whom the lips of children      </w:t>
      </w:r>
    </w:p>
    <w:p w:rsidR="00885A22" w:rsidRDefault="002B76D4">
      <w:pPr>
        <w:pStyle w:val="Body"/>
        <w:spacing w:after="0"/>
        <w:rPr>
          <w:rFonts w:ascii="Helvetica" w:eastAsia="Helvetica" w:hAnsi="Helvetica" w:cs="Helvetica"/>
          <w:b/>
          <w:bCs/>
        </w:rPr>
      </w:pPr>
      <w:proofErr w:type="gramStart"/>
      <w:r>
        <w:rPr>
          <w:rFonts w:ascii="Helvetica" w:hAnsi="Helvetica"/>
          <w:b/>
          <w:bCs/>
        </w:rPr>
        <w:t>made</w:t>
      </w:r>
      <w:proofErr w:type="gramEnd"/>
      <w:r>
        <w:rPr>
          <w:rFonts w:ascii="Helvetica" w:hAnsi="Helvetica"/>
          <w:b/>
          <w:bCs/>
        </w:rPr>
        <w:t xml:space="preserve"> sweet hosannas ring!      </w:t>
      </w:r>
    </w:p>
    <w:p w:rsidR="00885A22" w:rsidRDefault="002B76D4">
      <w:pPr>
        <w:pStyle w:val="Body"/>
        <w:spacing w:after="0"/>
        <w:rPr>
          <w:rFonts w:ascii="Helvetica" w:eastAsia="Helvetica" w:hAnsi="Helvetica" w:cs="Helvetica"/>
          <w:b/>
          <w:bCs/>
        </w:rPr>
      </w:pPr>
      <w:r>
        <w:rPr>
          <w:rFonts w:ascii="Helvetica" w:hAnsi="Helvetica"/>
          <w:b/>
          <w:bCs/>
        </w:rPr>
        <w:t>Thou art the King of Israel,      </w:t>
      </w:r>
    </w:p>
    <w:p w:rsidR="00885A22" w:rsidRDefault="002B76D4">
      <w:pPr>
        <w:pStyle w:val="Body"/>
        <w:spacing w:after="0"/>
        <w:rPr>
          <w:rFonts w:ascii="Helvetica" w:eastAsia="Helvetica" w:hAnsi="Helvetica" w:cs="Helvetica"/>
          <w:b/>
          <w:bCs/>
        </w:rPr>
      </w:pPr>
      <w:proofErr w:type="gramStart"/>
      <w:r>
        <w:rPr>
          <w:rFonts w:ascii="Helvetica" w:hAnsi="Helvetica"/>
          <w:b/>
          <w:bCs/>
        </w:rPr>
        <w:t>thou</w:t>
      </w:r>
      <w:proofErr w:type="gramEnd"/>
      <w:r>
        <w:rPr>
          <w:rFonts w:ascii="Helvetica" w:hAnsi="Helvetica"/>
          <w:b/>
          <w:bCs/>
        </w:rPr>
        <w:t xml:space="preserve"> David</w:t>
      </w:r>
      <w:r>
        <w:rPr>
          <w:rFonts w:ascii="Helvetica" w:hAnsi="Helvetica"/>
          <w:b/>
          <w:bCs/>
          <w:rtl/>
        </w:rPr>
        <w:t>’</w:t>
      </w:r>
      <w:r>
        <w:rPr>
          <w:rFonts w:ascii="Helvetica" w:hAnsi="Helvetica"/>
          <w:b/>
          <w:bCs/>
        </w:rPr>
        <w:t>s royal Son,      </w:t>
      </w:r>
    </w:p>
    <w:p w:rsidR="00885A22" w:rsidRDefault="002B76D4">
      <w:pPr>
        <w:pStyle w:val="Body"/>
        <w:spacing w:after="0"/>
        <w:rPr>
          <w:rFonts w:ascii="Helvetica" w:eastAsia="Helvetica" w:hAnsi="Helvetica" w:cs="Helvetica"/>
          <w:b/>
          <w:bCs/>
        </w:rPr>
      </w:pPr>
      <w:proofErr w:type="gramStart"/>
      <w:r>
        <w:rPr>
          <w:rFonts w:ascii="Helvetica" w:hAnsi="Helvetica"/>
          <w:b/>
          <w:bCs/>
        </w:rPr>
        <w:t>who</w:t>
      </w:r>
      <w:proofErr w:type="gramEnd"/>
      <w:r>
        <w:rPr>
          <w:rFonts w:ascii="Helvetica" w:hAnsi="Helvetica"/>
          <w:b/>
          <w:bCs/>
        </w:rPr>
        <w:t xml:space="preserve"> in the Lord</w:t>
      </w:r>
      <w:r>
        <w:rPr>
          <w:rFonts w:ascii="Helvetica" w:hAnsi="Helvetica"/>
          <w:b/>
          <w:bCs/>
          <w:rtl/>
        </w:rPr>
        <w:t>’</w:t>
      </w:r>
      <w:r>
        <w:rPr>
          <w:rFonts w:ascii="Helvetica" w:hAnsi="Helvetica"/>
          <w:b/>
          <w:bCs/>
        </w:rPr>
        <w:t xml:space="preserve">s name </w:t>
      </w:r>
      <w:proofErr w:type="spellStart"/>
      <w:r>
        <w:rPr>
          <w:rFonts w:ascii="Helvetica" w:hAnsi="Helvetica"/>
          <w:b/>
          <w:bCs/>
        </w:rPr>
        <w:t>comest</w:t>
      </w:r>
      <w:proofErr w:type="spellEnd"/>
      <w:r>
        <w:rPr>
          <w:rFonts w:ascii="Helvetica" w:hAnsi="Helvetica"/>
          <w:b/>
          <w:bCs/>
        </w:rPr>
        <w:t>,      </w:t>
      </w:r>
    </w:p>
    <w:p w:rsidR="00885A22" w:rsidRDefault="002B76D4">
      <w:pPr>
        <w:pStyle w:val="Body"/>
        <w:spacing w:after="0"/>
        <w:rPr>
          <w:rFonts w:ascii="Helvetica" w:eastAsia="Helvetica" w:hAnsi="Helvetica" w:cs="Helvetica"/>
          <w:b/>
          <w:bCs/>
        </w:rPr>
      </w:pPr>
      <w:proofErr w:type="gramStart"/>
      <w:r>
        <w:rPr>
          <w:rFonts w:ascii="Helvetica" w:hAnsi="Helvetica"/>
          <w:b/>
          <w:bCs/>
        </w:rPr>
        <w:t>the</w:t>
      </w:r>
      <w:proofErr w:type="gramEnd"/>
      <w:r>
        <w:rPr>
          <w:rFonts w:ascii="Helvetica" w:hAnsi="Helvetica"/>
          <w:b/>
          <w:bCs/>
        </w:rPr>
        <w:t xml:space="preserve"> King and Bless</w:t>
      </w:r>
      <w:r>
        <w:rPr>
          <w:rFonts w:ascii="Helvetica" w:hAnsi="Helvetica"/>
          <w:b/>
          <w:bCs/>
          <w:lang w:val="it-IT"/>
        </w:rPr>
        <w:t>è</w:t>
      </w:r>
      <w:r>
        <w:rPr>
          <w:rFonts w:ascii="Helvetica" w:hAnsi="Helvetica"/>
          <w:b/>
          <w:bCs/>
        </w:rPr>
        <w:t>d One.</w:t>
      </w:r>
    </w:p>
    <w:p w:rsidR="00885A22" w:rsidRDefault="00885A22">
      <w:pPr>
        <w:pStyle w:val="Body"/>
        <w:spacing w:after="0"/>
        <w:rPr>
          <w:rFonts w:ascii="Helvetica" w:eastAsia="Helvetica" w:hAnsi="Helvetica" w:cs="Helvetica"/>
          <w:b/>
          <w:bCs/>
        </w:rPr>
      </w:pPr>
    </w:p>
    <w:p w:rsidR="00885A22" w:rsidRDefault="002B76D4">
      <w:pPr>
        <w:pStyle w:val="Body"/>
        <w:spacing w:after="0"/>
        <w:rPr>
          <w:rFonts w:ascii="Helvetica" w:eastAsia="Helvetica" w:hAnsi="Helvetica" w:cs="Helvetica"/>
          <w:b/>
          <w:bCs/>
        </w:rPr>
      </w:pPr>
      <w:r>
        <w:rPr>
          <w:rFonts w:ascii="Helvetica" w:hAnsi="Helvetica"/>
          <w:b/>
          <w:bCs/>
        </w:rPr>
        <w:t xml:space="preserve"> 2   The company of angels      </w:t>
      </w:r>
    </w:p>
    <w:p w:rsidR="00885A22" w:rsidRDefault="002B76D4">
      <w:pPr>
        <w:pStyle w:val="Body"/>
        <w:spacing w:after="0"/>
        <w:rPr>
          <w:rFonts w:ascii="Helvetica" w:eastAsia="Helvetica" w:hAnsi="Helvetica" w:cs="Helvetica"/>
          <w:b/>
          <w:bCs/>
        </w:rPr>
      </w:pPr>
      <w:proofErr w:type="gramStart"/>
      <w:r>
        <w:rPr>
          <w:rFonts w:ascii="Helvetica" w:hAnsi="Helvetica"/>
          <w:b/>
          <w:bCs/>
        </w:rPr>
        <w:t>are</w:t>
      </w:r>
      <w:proofErr w:type="gramEnd"/>
      <w:r>
        <w:rPr>
          <w:rFonts w:ascii="Helvetica" w:hAnsi="Helvetica"/>
          <w:b/>
          <w:bCs/>
        </w:rPr>
        <w:t xml:space="preserve"> praising thee on high,      </w:t>
      </w:r>
    </w:p>
    <w:p w:rsidR="00885A22" w:rsidRDefault="002B76D4">
      <w:pPr>
        <w:pStyle w:val="Body"/>
        <w:spacing w:after="0"/>
        <w:rPr>
          <w:rFonts w:ascii="Helvetica" w:eastAsia="Helvetica" w:hAnsi="Helvetica" w:cs="Helvetica"/>
          <w:b/>
          <w:bCs/>
        </w:rPr>
      </w:pPr>
      <w:proofErr w:type="gramStart"/>
      <w:r>
        <w:rPr>
          <w:rFonts w:ascii="Helvetica" w:hAnsi="Helvetica"/>
          <w:b/>
          <w:bCs/>
        </w:rPr>
        <w:t>and</w:t>
      </w:r>
      <w:proofErr w:type="gramEnd"/>
      <w:r>
        <w:rPr>
          <w:rFonts w:ascii="Helvetica" w:hAnsi="Helvetica"/>
          <w:b/>
          <w:bCs/>
        </w:rPr>
        <w:t xml:space="preserve"> mortal men and all things      </w:t>
      </w:r>
    </w:p>
    <w:p w:rsidR="00885A22" w:rsidRDefault="002B76D4">
      <w:pPr>
        <w:pStyle w:val="Body"/>
        <w:spacing w:after="0"/>
        <w:rPr>
          <w:rFonts w:ascii="Helvetica" w:eastAsia="Helvetica" w:hAnsi="Helvetica" w:cs="Helvetica"/>
          <w:b/>
          <w:bCs/>
        </w:rPr>
      </w:pPr>
      <w:proofErr w:type="gramStart"/>
      <w:r>
        <w:rPr>
          <w:rFonts w:ascii="Helvetica" w:hAnsi="Helvetica"/>
          <w:b/>
          <w:bCs/>
        </w:rPr>
        <w:t>created</w:t>
      </w:r>
      <w:proofErr w:type="gramEnd"/>
      <w:r>
        <w:rPr>
          <w:rFonts w:ascii="Helvetica" w:hAnsi="Helvetica"/>
          <w:b/>
          <w:bCs/>
        </w:rPr>
        <w:t xml:space="preserve"> make reply.      </w:t>
      </w:r>
    </w:p>
    <w:p w:rsidR="00885A22" w:rsidRDefault="002B76D4">
      <w:pPr>
        <w:pStyle w:val="Body"/>
        <w:spacing w:after="0"/>
        <w:rPr>
          <w:rFonts w:ascii="Helvetica" w:eastAsia="Helvetica" w:hAnsi="Helvetica" w:cs="Helvetica"/>
          <w:b/>
          <w:bCs/>
        </w:rPr>
      </w:pPr>
      <w:r>
        <w:rPr>
          <w:rFonts w:ascii="Helvetica" w:hAnsi="Helvetica"/>
          <w:b/>
          <w:bCs/>
        </w:rPr>
        <w:t>The people of the Hebrews      </w:t>
      </w:r>
    </w:p>
    <w:p w:rsidR="00885A22" w:rsidRDefault="002B76D4">
      <w:pPr>
        <w:pStyle w:val="Body"/>
        <w:spacing w:after="0"/>
        <w:rPr>
          <w:rFonts w:ascii="Helvetica" w:eastAsia="Helvetica" w:hAnsi="Helvetica" w:cs="Helvetica"/>
          <w:b/>
          <w:bCs/>
        </w:rPr>
      </w:pPr>
      <w:proofErr w:type="gramStart"/>
      <w:r>
        <w:rPr>
          <w:rFonts w:ascii="Helvetica" w:hAnsi="Helvetica"/>
          <w:b/>
          <w:bCs/>
        </w:rPr>
        <w:t>with</w:t>
      </w:r>
      <w:proofErr w:type="gramEnd"/>
      <w:r>
        <w:rPr>
          <w:rFonts w:ascii="Helvetica" w:hAnsi="Helvetica"/>
          <w:b/>
          <w:bCs/>
        </w:rPr>
        <w:t xml:space="preserve"> palms before thee went;      </w:t>
      </w:r>
    </w:p>
    <w:p w:rsidR="00885A22" w:rsidRDefault="002B76D4">
      <w:pPr>
        <w:pStyle w:val="Body"/>
        <w:spacing w:after="0"/>
        <w:rPr>
          <w:rFonts w:ascii="Helvetica" w:eastAsia="Helvetica" w:hAnsi="Helvetica" w:cs="Helvetica"/>
          <w:b/>
          <w:bCs/>
        </w:rPr>
      </w:pPr>
      <w:proofErr w:type="gramStart"/>
      <w:r>
        <w:rPr>
          <w:rFonts w:ascii="Helvetica" w:hAnsi="Helvetica"/>
          <w:b/>
          <w:bCs/>
        </w:rPr>
        <w:t>our</w:t>
      </w:r>
      <w:proofErr w:type="gramEnd"/>
      <w:r>
        <w:rPr>
          <w:rFonts w:ascii="Helvetica" w:hAnsi="Helvetica"/>
          <w:b/>
          <w:bCs/>
        </w:rPr>
        <w:t xml:space="preserve"> praise and prayer and anthems      </w:t>
      </w:r>
    </w:p>
    <w:p w:rsidR="00885A22" w:rsidRDefault="002B76D4">
      <w:pPr>
        <w:pStyle w:val="Body"/>
        <w:spacing w:after="0"/>
        <w:rPr>
          <w:rFonts w:ascii="Helvetica" w:eastAsia="Helvetica" w:hAnsi="Helvetica" w:cs="Helvetica"/>
          <w:b/>
          <w:bCs/>
        </w:rPr>
      </w:pPr>
      <w:proofErr w:type="gramStart"/>
      <w:r>
        <w:rPr>
          <w:rFonts w:ascii="Helvetica" w:hAnsi="Helvetica"/>
          <w:b/>
          <w:bCs/>
        </w:rPr>
        <w:t>before</w:t>
      </w:r>
      <w:proofErr w:type="gramEnd"/>
      <w:r>
        <w:rPr>
          <w:rFonts w:ascii="Helvetica" w:hAnsi="Helvetica"/>
          <w:b/>
          <w:bCs/>
        </w:rPr>
        <w:t xml:space="preserve"> thee we present.</w:t>
      </w:r>
    </w:p>
    <w:p w:rsidR="00885A22" w:rsidRDefault="00885A22">
      <w:pPr>
        <w:pStyle w:val="Body"/>
        <w:spacing w:after="0"/>
        <w:rPr>
          <w:rFonts w:ascii="Helvetica" w:eastAsia="Helvetica" w:hAnsi="Helvetica" w:cs="Helvetica"/>
          <w:b/>
          <w:bCs/>
        </w:rPr>
      </w:pPr>
    </w:p>
    <w:p w:rsidR="00885A22" w:rsidRDefault="002B76D4">
      <w:pPr>
        <w:pStyle w:val="Body"/>
        <w:spacing w:after="0"/>
        <w:rPr>
          <w:rFonts w:ascii="Helvetica" w:eastAsia="Helvetica" w:hAnsi="Helvetica" w:cs="Helvetica"/>
          <w:b/>
          <w:bCs/>
        </w:rPr>
      </w:pPr>
      <w:r>
        <w:rPr>
          <w:rFonts w:ascii="Helvetica" w:hAnsi="Helvetica"/>
          <w:b/>
          <w:bCs/>
        </w:rPr>
        <w:t xml:space="preserve"> </w:t>
      </w:r>
      <w:proofErr w:type="gramStart"/>
      <w:r>
        <w:rPr>
          <w:rFonts w:ascii="Helvetica" w:hAnsi="Helvetica"/>
          <w:b/>
          <w:bCs/>
        </w:rPr>
        <w:t>3</w:t>
      </w:r>
      <w:proofErr w:type="gramEnd"/>
      <w:r>
        <w:rPr>
          <w:rFonts w:ascii="Helvetica" w:hAnsi="Helvetica"/>
          <w:b/>
          <w:bCs/>
        </w:rPr>
        <w:t>   To thee before thy Passion      </w:t>
      </w:r>
    </w:p>
    <w:p w:rsidR="00885A22" w:rsidRDefault="002B76D4">
      <w:pPr>
        <w:pStyle w:val="Body"/>
        <w:spacing w:after="0"/>
        <w:rPr>
          <w:rFonts w:ascii="Helvetica" w:eastAsia="Helvetica" w:hAnsi="Helvetica" w:cs="Helvetica"/>
          <w:b/>
          <w:bCs/>
        </w:rPr>
      </w:pPr>
      <w:proofErr w:type="gramStart"/>
      <w:r>
        <w:rPr>
          <w:rFonts w:ascii="Helvetica" w:hAnsi="Helvetica"/>
          <w:b/>
          <w:bCs/>
        </w:rPr>
        <w:t>they</w:t>
      </w:r>
      <w:proofErr w:type="gramEnd"/>
      <w:r>
        <w:rPr>
          <w:rFonts w:ascii="Helvetica" w:hAnsi="Helvetica"/>
          <w:b/>
          <w:bCs/>
        </w:rPr>
        <w:t xml:space="preserve"> sang their hymns of praise;      </w:t>
      </w:r>
    </w:p>
    <w:p w:rsidR="00885A22" w:rsidRDefault="002B76D4">
      <w:pPr>
        <w:pStyle w:val="Body"/>
        <w:spacing w:after="0"/>
        <w:rPr>
          <w:rFonts w:ascii="Helvetica" w:eastAsia="Helvetica" w:hAnsi="Helvetica" w:cs="Helvetica"/>
          <w:b/>
          <w:bCs/>
        </w:rPr>
      </w:pPr>
      <w:proofErr w:type="gramStart"/>
      <w:r>
        <w:rPr>
          <w:rFonts w:ascii="Helvetica" w:hAnsi="Helvetica"/>
          <w:b/>
          <w:bCs/>
        </w:rPr>
        <w:t>to</w:t>
      </w:r>
      <w:proofErr w:type="gramEnd"/>
      <w:r>
        <w:rPr>
          <w:rFonts w:ascii="Helvetica" w:hAnsi="Helvetica"/>
          <w:b/>
          <w:bCs/>
        </w:rPr>
        <w:t xml:space="preserve"> thee now high exalted      </w:t>
      </w:r>
    </w:p>
    <w:p w:rsidR="00885A22" w:rsidRDefault="002B76D4">
      <w:pPr>
        <w:pStyle w:val="Body"/>
        <w:spacing w:after="0"/>
        <w:rPr>
          <w:rFonts w:ascii="Helvetica" w:eastAsia="Helvetica" w:hAnsi="Helvetica" w:cs="Helvetica"/>
          <w:b/>
          <w:bCs/>
        </w:rPr>
      </w:pPr>
      <w:proofErr w:type="gramStart"/>
      <w:r>
        <w:rPr>
          <w:rFonts w:ascii="Helvetica" w:hAnsi="Helvetica"/>
          <w:b/>
          <w:bCs/>
        </w:rPr>
        <w:t>our</w:t>
      </w:r>
      <w:proofErr w:type="gramEnd"/>
      <w:r>
        <w:rPr>
          <w:rFonts w:ascii="Helvetica" w:hAnsi="Helvetica"/>
          <w:b/>
          <w:bCs/>
        </w:rPr>
        <w:t xml:space="preserve"> melody we raise.      </w:t>
      </w:r>
    </w:p>
    <w:p w:rsidR="00885A22" w:rsidRDefault="002B76D4">
      <w:pPr>
        <w:pStyle w:val="Body"/>
        <w:spacing w:after="0"/>
        <w:rPr>
          <w:rFonts w:ascii="Helvetica" w:eastAsia="Helvetica" w:hAnsi="Helvetica" w:cs="Helvetica"/>
          <w:b/>
          <w:bCs/>
        </w:rPr>
      </w:pPr>
      <w:r>
        <w:rPr>
          <w:rFonts w:ascii="Helvetica" w:hAnsi="Helvetica"/>
          <w:b/>
          <w:bCs/>
        </w:rPr>
        <w:t>Thou didst accept their praises</w:t>
      </w:r>
      <w:proofErr w:type="gramStart"/>
      <w:r>
        <w:rPr>
          <w:rFonts w:ascii="Helvetica" w:hAnsi="Helvetica"/>
          <w:b/>
          <w:bCs/>
        </w:rPr>
        <w:t>;</w:t>
      </w:r>
      <w:proofErr w:type="gramEnd"/>
      <w:r>
        <w:rPr>
          <w:rFonts w:ascii="Helvetica" w:hAnsi="Helvetica"/>
          <w:b/>
          <w:bCs/>
        </w:rPr>
        <w:t xml:space="preserve">      </w:t>
      </w:r>
    </w:p>
    <w:p w:rsidR="00885A22" w:rsidRDefault="002B76D4">
      <w:pPr>
        <w:pStyle w:val="Body"/>
        <w:spacing w:after="0"/>
        <w:rPr>
          <w:rFonts w:ascii="Helvetica" w:eastAsia="Helvetica" w:hAnsi="Helvetica" w:cs="Helvetica"/>
          <w:b/>
          <w:bCs/>
        </w:rPr>
      </w:pPr>
      <w:proofErr w:type="gramStart"/>
      <w:r>
        <w:rPr>
          <w:rFonts w:ascii="Helvetica" w:hAnsi="Helvetica"/>
          <w:b/>
          <w:bCs/>
        </w:rPr>
        <w:t>accept</w:t>
      </w:r>
      <w:proofErr w:type="gramEnd"/>
      <w:r>
        <w:rPr>
          <w:rFonts w:ascii="Helvetica" w:hAnsi="Helvetica"/>
          <w:b/>
          <w:bCs/>
        </w:rPr>
        <w:t xml:space="preserve"> the prayers we bring,      </w:t>
      </w:r>
    </w:p>
    <w:p w:rsidR="00885A22" w:rsidRDefault="002B76D4">
      <w:pPr>
        <w:pStyle w:val="Body"/>
        <w:spacing w:after="0"/>
        <w:rPr>
          <w:rFonts w:ascii="Helvetica" w:eastAsia="Helvetica" w:hAnsi="Helvetica" w:cs="Helvetica"/>
          <w:b/>
          <w:bCs/>
        </w:rPr>
      </w:pPr>
      <w:proofErr w:type="gramStart"/>
      <w:r>
        <w:rPr>
          <w:rFonts w:ascii="Helvetica" w:hAnsi="Helvetica"/>
          <w:b/>
          <w:bCs/>
        </w:rPr>
        <w:t>who</w:t>
      </w:r>
      <w:proofErr w:type="gramEnd"/>
      <w:r>
        <w:rPr>
          <w:rFonts w:ascii="Helvetica" w:hAnsi="Helvetica"/>
          <w:b/>
          <w:bCs/>
        </w:rPr>
        <w:t xml:space="preserve"> in all good </w:t>
      </w:r>
      <w:proofErr w:type="spellStart"/>
      <w:r>
        <w:rPr>
          <w:rFonts w:ascii="Helvetica" w:hAnsi="Helvetica"/>
          <w:b/>
          <w:bCs/>
        </w:rPr>
        <w:t>delightest</w:t>
      </w:r>
      <w:proofErr w:type="spellEnd"/>
      <w:r>
        <w:rPr>
          <w:rFonts w:ascii="Helvetica" w:hAnsi="Helvetica"/>
          <w:b/>
          <w:bCs/>
        </w:rPr>
        <w:t>,      </w:t>
      </w:r>
    </w:p>
    <w:p w:rsidR="00885A22" w:rsidRDefault="002B76D4">
      <w:pPr>
        <w:pStyle w:val="Body"/>
        <w:spacing w:after="0"/>
        <w:rPr>
          <w:rFonts w:ascii="Helvetica" w:hAnsi="Helvetica"/>
          <w:b/>
          <w:bCs/>
        </w:rPr>
      </w:pPr>
      <w:proofErr w:type="gramStart"/>
      <w:r>
        <w:rPr>
          <w:rFonts w:ascii="Helvetica" w:hAnsi="Helvetica"/>
          <w:b/>
          <w:bCs/>
        </w:rPr>
        <w:t>thou</w:t>
      </w:r>
      <w:proofErr w:type="gramEnd"/>
      <w:r>
        <w:rPr>
          <w:rFonts w:ascii="Helvetica" w:hAnsi="Helvetica"/>
          <w:b/>
          <w:bCs/>
        </w:rPr>
        <w:t xml:space="preserve"> good and gracious King.</w:t>
      </w:r>
    </w:p>
    <w:p w:rsidR="008971F6" w:rsidRDefault="008971F6">
      <w:pPr>
        <w:pStyle w:val="Body"/>
        <w:spacing w:after="0"/>
        <w:rPr>
          <w:rFonts w:ascii="Helvetica" w:eastAsia="Helvetica" w:hAnsi="Helvetica" w:cs="Helvetica"/>
          <w:b/>
          <w:bCs/>
        </w:rPr>
      </w:pPr>
    </w:p>
    <w:p w:rsidR="00885A22" w:rsidRDefault="002B76D4">
      <w:pPr>
        <w:pStyle w:val="Body"/>
        <w:spacing w:after="0"/>
        <w:rPr>
          <w:rFonts w:ascii="Helvetica" w:eastAsia="Helvetica" w:hAnsi="Helvetica" w:cs="Helvetica"/>
          <w:b/>
          <w:bCs/>
        </w:rPr>
      </w:pPr>
      <w:r>
        <w:rPr>
          <w:rFonts w:ascii="Helvetica" w:hAnsi="Helvetica"/>
          <w:b/>
          <w:bCs/>
        </w:rPr>
        <w:t xml:space="preserve"> 4   All glory, laud, and </w:t>
      </w:r>
      <w:proofErr w:type="spellStart"/>
      <w:r>
        <w:rPr>
          <w:rFonts w:ascii="Helvetica" w:hAnsi="Helvetica"/>
          <w:b/>
          <w:bCs/>
        </w:rPr>
        <w:t>honour</w:t>
      </w:r>
      <w:proofErr w:type="spellEnd"/>
      <w:r>
        <w:rPr>
          <w:rFonts w:ascii="Helvetica" w:hAnsi="Helvetica"/>
          <w:b/>
          <w:bCs/>
        </w:rPr>
        <w:t xml:space="preserve">      </w:t>
      </w:r>
    </w:p>
    <w:p w:rsidR="00885A22" w:rsidRDefault="002B76D4">
      <w:pPr>
        <w:pStyle w:val="Body"/>
        <w:spacing w:after="0"/>
        <w:rPr>
          <w:rFonts w:ascii="Helvetica" w:eastAsia="Helvetica" w:hAnsi="Helvetica" w:cs="Helvetica"/>
          <w:b/>
          <w:bCs/>
        </w:rPr>
      </w:pPr>
      <w:proofErr w:type="gramStart"/>
      <w:r>
        <w:rPr>
          <w:rFonts w:ascii="Helvetica" w:hAnsi="Helvetica"/>
          <w:b/>
          <w:bCs/>
        </w:rPr>
        <w:t>to</w:t>
      </w:r>
      <w:proofErr w:type="gramEnd"/>
      <w:r>
        <w:rPr>
          <w:rFonts w:ascii="Helvetica" w:hAnsi="Helvetica"/>
          <w:b/>
          <w:bCs/>
        </w:rPr>
        <w:t xml:space="preserve"> thee, Redeemer, King,      </w:t>
      </w:r>
    </w:p>
    <w:p w:rsidR="00885A22" w:rsidRDefault="002B76D4">
      <w:pPr>
        <w:pStyle w:val="Body"/>
        <w:spacing w:after="0"/>
        <w:rPr>
          <w:rFonts w:ascii="Helvetica" w:eastAsia="Helvetica" w:hAnsi="Helvetica" w:cs="Helvetica"/>
          <w:b/>
          <w:bCs/>
        </w:rPr>
      </w:pPr>
      <w:proofErr w:type="gramStart"/>
      <w:r>
        <w:rPr>
          <w:rFonts w:ascii="Helvetica" w:hAnsi="Helvetica"/>
          <w:b/>
          <w:bCs/>
        </w:rPr>
        <w:t>to</w:t>
      </w:r>
      <w:proofErr w:type="gramEnd"/>
      <w:r>
        <w:rPr>
          <w:rFonts w:ascii="Helvetica" w:hAnsi="Helvetica"/>
          <w:b/>
          <w:bCs/>
        </w:rPr>
        <w:t xml:space="preserve"> whom the lips of children      </w:t>
      </w:r>
    </w:p>
    <w:p w:rsidR="00885A22" w:rsidRDefault="002B76D4">
      <w:pPr>
        <w:pStyle w:val="Body"/>
        <w:spacing w:after="0"/>
        <w:rPr>
          <w:rFonts w:ascii="Helvetica" w:eastAsia="Helvetica" w:hAnsi="Helvetica" w:cs="Helvetica"/>
          <w:b/>
          <w:bCs/>
        </w:rPr>
      </w:pPr>
      <w:proofErr w:type="gramStart"/>
      <w:r>
        <w:rPr>
          <w:rFonts w:ascii="Helvetica" w:hAnsi="Helvetica"/>
          <w:b/>
          <w:bCs/>
        </w:rPr>
        <w:t>made</w:t>
      </w:r>
      <w:proofErr w:type="gramEnd"/>
      <w:r>
        <w:rPr>
          <w:rFonts w:ascii="Helvetica" w:hAnsi="Helvetica"/>
          <w:b/>
          <w:bCs/>
        </w:rPr>
        <w:t xml:space="preserve"> sweet hosannas ring!</w:t>
      </w:r>
    </w:p>
    <w:p w:rsidR="00885A22" w:rsidRDefault="002B76D4">
      <w:pPr>
        <w:pStyle w:val="Body"/>
        <w:spacing w:after="0"/>
        <w:rPr>
          <w:color w:val="FF0000"/>
          <w:sz w:val="14"/>
          <w:szCs w:val="14"/>
          <w:u w:color="FF0000"/>
        </w:rPr>
      </w:pPr>
      <w:r>
        <w:t>Sing/ Read /pray /proclaim the words or listen to it here https://youtu.be/h3a8fTTrAdE</w:t>
      </w:r>
    </w:p>
    <w:p w:rsidR="00885A22" w:rsidRDefault="00885A22">
      <w:pPr>
        <w:pStyle w:val="Body"/>
      </w:pPr>
    </w:p>
    <w:p w:rsidR="00885A22" w:rsidRDefault="002B76D4">
      <w:pPr>
        <w:pStyle w:val="Body"/>
      </w:pPr>
      <w:r>
        <w:t>Let us pray together</w:t>
      </w:r>
    </w:p>
    <w:p w:rsidR="00885A22" w:rsidRDefault="002B76D4">
      <w:pPr>
        <w:pStyle w:val="Body"/>
      </w:pPr>
      <w:r>
        <w:t xml:space="preserve">God our Father, we thank you that you sent your Son Jesus to be our King and </w:t>
      </w:r>
      <w:proofErr w:type="spellStart"/>
      <w:r>
        <w:t>Saviour</w:t>
      </w:r>
      <w:proofErr w:type="spellEnd"/>
      <w:r>
        <w:t>. We thank you that he came to his people in triumph, but also in humility, and was willing to die so that all who believe in him may be forgiven, may become your people, and may share in eternal life. Forgive us for the times we have refused to believe, for the times when we have not listened, and the times when we have been unwilling to follow him on the way, and work in us by your Holy Spirit to make us the people you want us to be</w:t>
      </w:r>
      <w:proofErr w:type="gramStart"/>
      <w:r>
        <w:t>..</w:t>
      </w:r>
      <w:proofErr w:type="gramEnd"/>
      <w:r>
        <w:t xml:space="preserve"> In Jesus’ Name. Amen.</w:t>
      </w:r>
    </w:p>
    <w:p w:rsidR="00885A22" w:rsidRDefault="002B76D4">
      <w:pPr>
        <w:pStyle w:val="Body"/>
      </w:pPr>
      <w:r>
        <w:t>If we confess our sins, he is faithful and just, and will forgive our sins and cleanse us from all unrighteousness (1 John 1: 9)</w:t>
      </w:r>
    </w:p>
    <w:p w:rsidR="00885A22" w:rsidRDefault="00885A22">
      <w:pPr>
        <w:pStyle w:val="Body"/>
        <w:spacing w:after="0"/>
      </w:pPr>
    </w:p>
    <w:p w:rsidR="00885A22" w:rsidRDefault="002B76D4">
      <w:pPr>
        <w:pStyle w:val="Body"/>
        <w:rPr>
          <w:color w:val="FF0000"/>
          <w:u w:color="FF0000"/>
        </w:rPr>
      </w:pPr>
      <w:proofErr w:type="gramStart"/>
      <w:r>
        <w:rPr>
          <w:rFonts w:ascii="Helvetica" w:hAnsi="Helvetica"/>
          <w:b/>
          <w:bCs/>
        </w:rPr>
        <w:t>Today</w:t>
      </w:r>
      <w:r>
        <w:rPr>
          <w:rFonts w:ascii="Helvetica" w:hAnsi="Helvetica"/>
          <w:b/>
          <w:bCs/>
          <w:rtl/>
        </w:rPr>
        <w:t>’</w:t>
      </w:r>
      <w:r>
        <w:rPr>
          <w:rFonts w:ascii="Helvetica" w:hAnsi="Helvetica"/>
          <w:b/>
          <w:bCs/>
        </w:rPr>
        <w:t>s</w:t>
      </w:r>
      <w:proofErr w:type="gramEnd"/>
      <w:r>
        <w:rPr>
          <w:rFonts w:ascii="Helvetica" w:hAnsi="Helvetica"/>
          <w:b/>
          <w:bCs/>
        </w:rPr>
        <w:t xml:space="preserve"> Reading from the Epistle: Philippians 2: 5-11</w:t>
      </w:r>
    </w:p>
    <w:p w:rsidR="00885A22" w:rsidRDefault="002B76D4">
      <w:pPr>
        <w:pStyle w:val="Body"/>
      </w:pPr>
      <w:r>
        <w:rPr>
          <w:rFonts w:ascii="Helvetica" w:hAnsi="Helvetica"/>
          <w:b/>
          <w:bCs/>
        </w:rPr>
        <w:t>Today</w:t>
      </w:r>
      <w:r>
        <w:rPr>
          <w:rFonts w:ascii="Helvetica" w:hAnsi="Helvetica"/>
          <w:b/>
          <w:bCs/>
          <w:rtl/>
        </w:rPr>
        <w:t>’</w:t>
      </w:r>
      <w:r>
        <w:rPr>
          <w:rFonts w:ascii="Helvetica" w:hAnsi="Helvetica"/>
          <w:b/>
          <w:bCs/>
        </w:rPr>
        <w:t>s Gospel Reading: Matthew 21: 1-11</w:t>
      </w:r>
    </w:p>
    <w:p w:rsidR="00885A22" w:rsidRDefault="002B76D4">
      <w:pPr>
        <w:pStyle w:val="Body"/>
        <w:rPr>
          <w:rFonts w:ascii="Helvetica" w:eastAsia="Helvetica" w:hAnsi="Helvetica" w:cs="Helvetica"/>
          <w:b/>
          <w:bCs/>
        </w:rPr>
      </w:pPr>
      <w:r>
        <w:rPr>
          <w:rFonts w:ascii="Helvetica" w:hAnsi="Helvetica"/>
          <w:b/>
          <w:bCs/>
        </w:rPr>
        <w:t>Time to Reflect</w:t>
      </w:r>
    </w:p>
    <w:p w:rsidR="00885A22" w:rsidRDefault="002B76D4">
      <w:pPr>
        <w:pStyle w:val="Body"/>
        <w:rPr>
          <w:rFonts w:ascii="Helvetica" w:eastAsia="Helvetica" w:hAnsi="Helvetica" w:cs="Helvetica"/>
          <w:i/>
          <w:iCs/>
          <w:color w:val="FF0000"/>
          <w:u w:color="FF0000"/>
        </w:rPr>
      </w:pPr>
      <w:r>
        <w:rPr>
          <w:rFonts w:ascii="Helvetica" w:hAnsi="Helvetica"/>
          <w:b/>
          <w:bCs/>
        </w:rPr>
        <w:t xml:space="preserve"> </w:t>
      </w:r>
      <w:r>
        <w:t xml:space="preserve">Think about the last time you saw the Queen in a procession, perhaps on television, at the State Opening of Parliament, or the Trooping of the </w:t>
      </w:r>
      <w:proofErr w:type="spellStart"/>
      <w:r>
        <w:t>Colour</w:t>
      </w:r>
      <w:proofErr w:type="spellEnd"/>
      <w:r>
        <w:t xml:space="preserve">, or a royal wedding. How did she </w:t>
      </w:r>
      <w:r>
        <w:lastRenderedPageBreak/>
        <w:t xml:space="preserve">travel? Either in a limousine or a stately coach most likely. Have you ever seen her arrive at such an event in a battered white van? </w:t>
      </w:r>
      <w:proofErr w:type="gramStart"/>
      <w:r>
        <w:t>But that</w:t>
      </w:r>
      <w:proofErr w:type="gramEnd"/>
      <w:r>
        <w:t xml:space="preserve"> is the equivalent of what Jesus is doing here. He is coming to Jerusalem as King. That much the prophet Zechariah makes clear. He prophesies after some of God’s people returned from exile in Babylon to Jerusalem. </w:t>
      </w:r>
      <w:proofErr w:type="gramStart"/>
      <w:r>
        <w:t>But</w:t>
      </w:r>
      <w:proofErr w:type="gramEnd"/>
      <w:r>
        <w:t xml:space="preserve"> they had no king, and it was dubious whether they wanted one because kings had not done them much good in the past. </w:t>
      </w:r>
      <w:proofErr w:type="gramStart"/>
      <w:r>
        <w:t>But</w:t>
      </w:r>
      <w:proofErr w:type="gramEnd"/>
      <w:r>
        <w:t xml:space="preserve"> God promised them a king who would be different from any king they had known. Firstly, he would be victorious. That was unusual, though not </w:t>
      </w:r>
      <w:proofErr w:type="gramStart"/>
      <w:r>
        <w:t>absolutely unknown</w:t>
      </w:r>
      <w:proofErr w:type="gramEnd"/>
      <w:r>
        <w:t xml:space="preserve"> in the history of Israel and Judah. </w:t>
      </w:r>
      <w:proofErr w:type="gramStart"/>
      <w:r>
        <w:t>And secondly</w:t>
      </w:r>
      <w:proofErr w:type="gramEnd"/>
      <w:r>
        <w:t>, he would be humble, coming on a donkey - the common working animal in the streets of the city. His victory too would be unusual. It involved dying on a cross, bearing the consequences and responsibility for the disobedience and rebellion of all God’s people so they can reign in life. We too can share in his victory, if we are prepared to believe in Jesus as God’s chosen deliverer, to ask forgiveness for going our own way rather than his, and to commit ourselves to walking with him the way of the cross.</w:t>
      </w:r>
    </w:p>
    <w:p w:rsidR="008971F6" w:rsidRDefault="008971F6">
      <w:pPr>
        <w:pStyle w:val="Body"/>
      </w:pPr>
    </w:p>
    <w:p w:rsidR="00885A22" w:rsidRDefault="002B76D4">
      <w:pPr>
        <w:pStyle w:val="Body"/>
      </w:pPr>
      <w:r>
        <w:t>Take a time to sit quietly</w:t>
      </w:r>
    </w:p>
    <w:p w:rsidR="008971F6" w:rsidRDefault="002B76D4" w:rsidP="008971F6">
      <w:pPr>
        <w:pStyle w:val="Body"/>
        <w:rPr>
          <w:rFonts w:ascii="Helvetica" w:hAnsi="Helvetica"/>
          <w:b/>
          <w:bCs/>
        </w:rPr>
      </w:pPr>
      <w:r>
        <w:rPr>
          <w:rFonts w:ascii="Helvetica" w:hAnsi="Helvetica"/>
          <w:b/>
          <w:bCs/>
        </w:rPr>
        <w:t>A time of prayer</w:t>
      </w:r>
    </w:p>
    <w:p w:rsidR="00885A22" w:rsidRDefault="002B76D4" w:rsidP="008971F6">
      <w:pPr>
        <w:pStyle w:val="Body"/>
        <w:rPr>
          <w:rFonts w:ascii="Times New Roman" w:eastAsia="Times New Roman" w:hAnsi="Times New Roman" w:cs="Times New Roman"/>
        </w:rPr>
      </w:pPr>
      <w:r>
        <w:rPr>
          <w:rFonts w:ascii="Times New Roman" w:hAnsi="Times New Roman"/>
        </w:rPr>
        <w:t>We stand with Christ in his suffering.</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forgiveness for the many times we have denied Jesus, 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Christian people, that through suffering of disunity there may grow a rich union in Christ,</w:t>
      </w:r>
    </w:p>
    <w:p w:rsidR="00885A22" w:rsidRDefault="002B76D4">
      <w:pPr>
        <w:pStyle w:val="Default"/>
        <w:rPr>
          <w:rFonts w:ascii="Times New Roman" w:eastAsia="Times New Roman" w:hAnsi="Times New Roman" w:cs="Times New Roman"/>
          <w:sz w:val="36"/>
          <w:szCs w:val="36"/>
        </w:rPr>
      </w:pPr>
      <w:r>
        <w:rPr>
          <w:rFonts w:ascii="Times New Roman" w:hAnsi="Times New Roman"/>
        </w:rPr>
        <w:t>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971F6" w:rsidRDefault="008971F6">
      <w:pPr>
        <w:pStyle w:val="Default"/>
        <w:rPr>
          <w:rFonts w:ascii="Times New Roman" w:hAnsi="Times New Roman"/>
        </w:rPr>
      </w:pPr>
    </w:p>
    <w:p w:rsidR="008971F6" w:rsidRDefault="008971F6">
      <w:pPr>
        <w:pStyle w:val="Default"/>
        <w:rPr>
          <w:rFonts w:ascii="Times New Roman" w:hAnsi="Times New Roman"/>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 xml:space="preserve">For those who make laws, interpret them, and administer them, that our common life </w:t>
      </w:r>
      <w:proofErr w:type="gramStart"/>
      <w:r>
        <w:rPr>
          <w:rFonts w:ascii="Times New Roman" w:hAnsi="Times New Roman"/>
        </w:rPr>
        <w:t>may be ordered</w:t>
      </w:r>
      <w:proofErr w:type="gramEnd"/>
      <w:r>
        <w:rPr>
          <w:rFonts w:ascii="Times New Roman" w:hAnsi="Times New Roman"/>
        </w:rPr>
        <w:t xml:space="preserve"> in justice and mercy, let us pray to the Lord,</w:t>
      </w:r>
    </w:p>
    <w:p w:rsidR="00885A22" w:rsidRDefault="002B76D4">
      <w:pPr>
        <w:pStyle w:val="Default"/>
        <w:rPr>
          <w:rFonts w:ascii="Times New Roman" w:hAnsi="Times New Roman"/>
          <w:b/>
          <w:bCs/>
        </w:rPr>
      </w:pPr>
      <w:r>
        <w:rPr>
          <w:rFonts w:ascii="Times New Roman" w:hAnsi="Times New Roman"/>
          <w:b/>
          <w:bCs/>
        </w:rPr>
        <w:t>Lord, have mercy</w:t>
      </w:r>
    </w:p>
    <w:p w:rsidR="008971F6" w:rsidRDefault="008971F6">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those who still make Jerusalem a battleground, 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those who have the courage and honesty to work openly for justice and peace, 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those in the darkness and agony of isolation, that they may find support and encouragement,</w:t>
      </w:r>
    </w:p>
    <w:p w:rsidR="00885A22" w:rsidRDefault="002B76D4">
      <w:pPr>
        <w:pStyle w:val="Default"/>
        <w:rPr>
          <w:rFonts w:ascii="Times New Roman" w:eastAsia="Times New Roman" w:hAnsi="Times New Roman" w:cs="Times New Roman"/>
          <w:sz w:val="36"/>
          <w:szCs w:val="36"/>
        </w:rPr>
      </w:pPr>
      <w:proofErr w:type="gramStart"/>
      <w:r>
        <w:rPr>
          <w:rFonts w:ascii="Times New Roman" w:hAnsi="Times New Roman"/>
        </w:rPr>
        <w:t>let</w:t>
      </w:r>
      <w:proofErr w:type="gramEnd"/>
      <w:r>
        <w:rPr>
          <w:rFonts w:ascii="Times New Roman" w:hAnsi="Times New Roman"/>
        </w:rPr>
        <w:t xml:space="preserve">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those who, weighed down with hardship, failure, or sorrow, feel that God is far from them, 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For those who are tempted to give up the way of the cross, let us pray to the Lord,</w:t>
      </w:r>
    </w:p>
    <w:p w:rsidR="00885A22" w:rsidRDefault="002B76D4">
      <w:pPr>
        <w:pStyle w:val="Default"/>
        <w:rPr>
          <w:rFonts w:ascii="Times New Roman" w:eastAsia="Times New Roman" w:hAnsi="Times New Roman" w:cs="Times New Roman"/>
          <w:b/>
          <w:bCs/>
        </w:rPr>
      </w:pPr>
      <w:r>
        <w:rPr>
          <w:rFonts w:ascii="Times New Roman" w:hAnsi="Times New Roman"/>
          <w:b/>
          <w:bCs/>
        </w:rPr>
        <w:t>Lord, have mercy</w:t>
      </w:r>
    </w:p>
    <w:p w:rsidR="00885A22" w:rsidRDefault="00885A22">
      <w:pPr>
        <w:pStyle w:val="Default"/>
        <w:rPr>
          <w:rFonts w:ascii="Times New Roman" w:eastAsia="Times New Roman" w:hAnsi="Times New Roman" w:cs="Times New Roman"/>
          <w:sz w:val="36"/>
          <w:szCs w:val="36"/>
        </w:rPr>
      </w:pPr>
    </w:p>
    <w:p w:rsidR="00885A22" w:rsidRDefault="002B76D4">
      <w:pPr>
        <w:pStyle w:val="Default"/>
        <w:rPr>
          <w:rFonts w:ascii="Times New Roman" w:eastAsia="Times New Roman" w:hAnsi="Times New Roman" w:cs="Times New Roman"/>
          <w:sz w:val="36"/>
          <w:szCs w:val="36"/>
        </w:rPr>
      </w:pPr>
      <w:r>
        <w:rPr>
          <w:rFonts w:ascii="Times New Roman" w:hAnsi="Times New Roman"/>
        </w:rPr>
        <w:t>Holy God, holy and strong</w:t>
      </w:r>
    </w:p>
    <w:p w:rsidR="00885A22" w:rsidRDefault="002B76D4">
      <w:pPr>
        <w:pStyle w:val="Default"/>
        <w:rPr>
          <w:rFonts w:ascii="Times New Roman" w:eastAsia="Times New Roman" w:hAnsi="Times New Roman" w:cs="Times New Roman"/>
          <w:color w:val="FF0000"/>
          <w:u w:color="FF0000"/>
        </w:rPr>
      </w:pPr>
      <w:r>
        <w:rPr>
          <w:rFonts w:ascii="Times New Roman" w:hAnsi="Times New Roman"/>
        </w:rPr>
        <w:t>Holy and immortal, have mercy upon us. In Jesus</w:t>
      </w:r>
      <w:r>
        <w:rPr>
          <w:rFonts w:ascii="Times New Roman" w:hAnsi="Times New Roman"/>
          <w:rtl/>
        </w:rPr>
        <w:t xml:space="preserve">’ </w:t>
      </w:r>
      <w:r>
        <w:rPr>
          <w:rFonts w:ascii="Times New Roman" w:hAnsi="Times New Roman"/>
        </w:rPr>
        <w:t>name.  </w:t>
      </w:r>
      <w:r>
        <w:rPr>
          <w:rFonts w:ascii="Times New Roman" w:hAnsi="Times New Roman"/>
          <w:lang w:val="de-DE"/>
        </w:rPr>
        <w:t>AMEN</w:t>
      </w:r>
    </w:p>
    <w:p w:rsidR="00885A22" w:rsidRDefault="00885A22">
      <w:pPr>
        <w:pStyle w:val="Body"/>
        <w:widowControl w:val="0"/>
        <w:tabs>
          <w:tab w:val="right" w:pos="360"/>
          <w:tab w:val="left" w:pos="480"/>
          <w:tab w:val="left" w:pos="720"/>
          <w:tab w:val="left" w:pos="1800"/>
          <w:tab w:val="left" w:pos="6480"/>
          <w:tab w:val="left" w:pos="7200"/>
        </w:tabs>
        <w:spacing w:after="0" w:line="240" w:lineRule="auto"/>
        <w:jc w:val="both"/>
        <w:rPr>
          <w:rFonts w:ascii="Helvetica" w:eastAsia="Helvetica" w:hAnsi="Helvetica" w:cs="Helvetica"/>
          <w:b/>
          <w:bCs/>
        </w:rPr>
      </w:pPr>
    </w:p>
    <w:p w:rsidR="00885A22" w:rsidRDefault="002B76D4">
      <w:pPr>
        <w:pStyle w:val="Body"/>
        <w:widowControl w:val="0"/>
        <w:tabs>
          <w:tab w:val="right" w:pos="360"/>
          <w:tab w:val="left" w:pos="480"/>
          <w:tab w:val="left" w:pos="720"/>
          <w:tab w:val="left" w:pos="1800"/>
          <w:tab w:val="left" w:pos="6480"/>
          <w:tab w:val="left" w:pos="7200"/>
        </w:tabs>
        <w:spacing w:after="0" w:line="240" w:lineRule="auto"/>
        <w:jc w:val="both"/>
        <w:rPr>
          <w:rFonts w:ascii="Helvetica" w:eastAsia="Helvetica" w:hAnsi="Helvetica" w:cs="Helvetica"/>
          <w:b/>
          <w:bCs/>
        </w:rPr>
      </w:pPr>
      <w:r>
        <w:rPr>
          <w:rFonts w:ascii="Helvetica" w:hAnsi="Helvetica"/>
          <w:b/>
          <w:bCs/>
        </w:rPr>
        <w:t>The Lord</w:t>
      </w:r>
      <w:r>
        <w:rPr>
          <w:rFonts w:ascii="Helvetica" w:hAnsi="Helvetica"/>
          <w:b/>
          <w:bCs/>
          <w:rtl/>
        </w:rPr>
        <w:t>’</w:t>
      </w:r>
      <w:r>
        <w:rPr>
          <w:rFonts w:ascii="Helvetica" w:hAnsi="Helvetica"/>
          <w:b/>
          <w:bCs/>
          <w:lang w:val="es-ES_tradnl"/>
        </w:rPr>
        <w:t xml:space="preserve">s </w:t>
      </w:r>
      <w:proofErr w:type="spellStart"/>
      <w:r>
        <w:rPr>
          <w:rFonts w:ascii="Helvetica" w:hAnsi="Helvetica"/>
          <w:b/>
          <w:bCs/>
          <w:lang w:val="es-ES_tradnl"/>
        </w:rPr>
        <w:t>Prayer</w:t>
      </w:r>
      <w:proofErr w:type="spellEnd"/>
    </w:p>
    <w:p w:rsidR="00885A22" w:rsidRDefault="002B76D4">
      <w:pPr>
        <w:pStyle w:val="NormalWeb"/>
        <w:spacing w:before="0" w:after="300"/>
        <w:rPr>
          <w:rFonts w:ascii="Helvetica" w:eastAsia="Helvetica" w:hAnsi="Helvetica" w:cs="Helvetica"/>
          <w:i/>
          <w:iCs/>
        </w:rPr>
      </w:pPr>
      <w:r>
        <w:rPr>
          <w:rFonts w:ascii="Helvetica" w:hAnsi="Helvetica"/>
          <w:i/>
          <w:iCs/>
        </w:rPr>
        <w:t xml:space="preserve">Our Father </w:t>
      </w:r>
      <w:proofErr w:type="gramStart"/>
      <w:r>
        <w:rPr>
          <w:rFonts w:ascii="Helvetica" w:hAnsi="Helvetica"/>
          <w:i/>
          <w:iCs/>
        </w:rPr>
        <w:t>……</w:t>
      </w:r>
      <w:proofErr w:type="gramEnd"/>
    </w:p>
    <w:p w:rsidR="00885A22" w:rsidRDefault="002B76D4">
      <w:pPr>
        <w:pStyle w:val="NormalWeb"/>
        <w:spacing w:before="0" w:after="300"/>
        <w:rPr>
          <w:rFonts w:ascii="Calibri" w:eastAsia="Calibri" w:hAnsi="Calibri" w:cs="Calibri"/>
          <w:color w:val="FF0000"/>
          <w:sz w:val="20"/>
          <w:szCs w:val="20"/>
          <w:u w:color="FF0000"/>
        </w:rPr>
      </w:pPr>
      <w:r>
        <w:rPr>
          <w:rFonts w:ascii="Helvetica" w:hAnsi="Helvetica"/>
          <w:b/>
          <w:bCs/>
          <w:i/>
          <w:iCs/>
        </w:rPr>
        <w:t xml:space="preserve">Hymn: Listen to </w:t>
      </w:r>
      <w:proofErr w:type="gramStart"/>
      <w:r w:rsidRPr="002B76D4">
        <w:rPr>
          <w:rFonts w:asciiTheme="minorHAnsi" w:hAnsiTheme="minorHAnsi" w:cs="Calibri"/>
          <w:b/>
          <w:i/>
          <w:color w:val="auto"/>
          <w:lang w:val="en-GB"/>
        </w:rPr>
        <w:t>You</w:t>
      </w:r>
      <w:proofErr w:type="gramEnd"/>
      <w:r w:rsidRPr="002B76D4">
        <w:rPr>
          <w:rFonts w:asciiTheme="minorHAnsi" w:hAnsiTheme="minorHAnsi" w:cs="Calibri"/>
          <w:b/>
          <w:i/>
          <w:color w:val="auto"/>
          <w:lang w:val="en-GB"/>
        </w:rPr>
        <w:t xml:space="preserve"> laid aside your majesty </w:t>
      </w:r>
      <w:r>
        <w:rPr>
          <w:rFonts w:ascii="Helvetica" w:hAnsi="Helvetica"/>
          <w:b/>
          <w:bCs/>
          <w:i/>
          <w:iCs/>
        </w:rPr>
        <w:t>https://youtu.be/oVLsRopJZgk</w:t>
      </w:r>
    </w:p>
    <w:p w:rsidR="00885A22" w:rsidRDefault="002B76D4">
      <w:pPr>
        <w:pStyle w:val="NormalWeb"/>
        <w:spacing w:before="0" w:after="300"/>
      </w:pPr>
      <w:proofErr w:type="gramStart"/>
      <w:r>
        <w:rPr>
          <w:rFonts w:ascii="Helvetica" w:hAnsi="Helvetica"/>
          <w:b/>
          <w:bCs/>
        </w:rPr>
        <w:t>or</w:t>
      </w:r>
      <w:proofErr w:type="gramEnd"/>
      <w:r>
        <w:rPr>
          <w:rFonts w:ascii="Helvetica" w:hAnsi="Helvetica"/>
          <w:b/>
          <w:bCs/>
        </w:rPr>
        <w:t xml:space="preserve"> sing a verse of a hymn that comes to mind</w:t>
      </w:r>
    </w:p>
    <w:p w:rsidR="00885A22" w:rsidRDefault="002B76D4">
      <w:pPr>
        <w:pStyle w:val="Body"/>
        <w:rPr>
          <w:rFonts w:ascii="Helvetica" w:eastAsia="Helvetica" w:hAnsi="Helvetica" w:cs="Helvetica"/>
          <w:b/>
          <w:bCs/>
        </w:rPr>
      </w:pPr>
      <w:r>
        <w:rPr>
          <w:rFonts w:ascii="Helvetica" w:hAnsi="Helvetica"/>
          <w:b/>
          <w:bCs/>
        </w:rPr>
        <w:t>A prayer of blessing</w:t>
      </w:r>
    </w:p>
    <w:p w:rsidR="00885A22" w:rsidRDefault="002B76D4">
      <w:pPr>
        <w:pStyle w:val="Body"/>
        <w:rPr>
          <w:rFonts w:ascii="Helvetica" w:eastAsia="Helvetica" w:hAnsi="Helvetica" w:cs="Helvetica"/>
          <w:b/>
          <w:bCs/>
        </w:rPr>
      </w:pPr>
      <w:r>
        <w:rPr>
          <w:rFonts w:ascii="Helvetica" w:hAnsi="Helvetica"/>
          <w:b/>
          <w:bCs/>
        </w:rPr>
        <w:t xml:space="preserve">Christ crucified draw us to himself that we may find in him a sure ground for faith, a firm support for hope, and the assurance of sins forgiven and the </w:t>
      </w:r>
      <w:r>
        <w:rPr>
          <w:rFonts w:ascii="Helvetica" w:hAnsi="Helvetica"/>
          <w:b/>
          <w:bCs/>
        </w:rPr>
        <w:lastRenderedPageBreak/>
        <w:t>blessing of God the Father, the Son, and the Holy Spirit be upon us and remain with us always.</w:t>
      </w:r>
    </w:p>
    <w:p w:rsidR="00885A22" w:rsidRDefault="00885A22">
      <w:pPr>
        <w:pStyle w:val="Body"/>
        <w:rPr>
          <w:color w:val="FF0000"/>
          <w:u w:color="FF0000"/>
        </w:rPr>
      </w:pPr>
    </w:p>
    <w:p w:rsidR="00885A22" w:rsidRDefault="002B76D4">
      <w:pPr>
        <w:pStyle w:val="Body"/>
        <w:jc w:val="right"/>
      </w:pPr>
      <w:r>
        <w:rPr>
          <w:sz w:val="12"/>
          <w:szCs w:val="12"/>
        </w:rPr>
        <w:t xml:space="preserve">Original Materials by John E </w:t>
      </w:r>
      <w:proofErr w:type="spellStart"/>
      <w:r>
        <w:rPr>
          <w:sz w:val="12"/>
          <w:szCs w:val="12"/>
        </w:rPr>
        <w:t>Staton</w:t>
      </w:r>
      <w:proofErr w:type="spellEnd"/>
      <w:r>
        <w:rPr>
          <w:sz w:val="12"/>
          <w:szCs w:val="12"/>
        </w:rPr>
        <w:t xml:space="preserve"> </w:t>
      </w:r>
      <w:bookmarkStart w:id="0" w:name="_GoBack"/>
      <w:bookmarkEnd w:id="0"/>
    </w:p>
    <w:p w:rsidR="00885A22" w:rsidRDefault="002B76D4">
      <w:pPr>
        <w:pStyle w:val="Body"/>
        <w:spacing w:before="100" w:after="100" w:line="240" w:lineRule="auto"/>
        <w:rPr>
          <w:color w:val="FF0000"/>
          <w:sz w:val="21"/>
          <w:szCs w:val="21"/>
          <w:u w:color="FF0000"/>
        </w:rPr>
      </w:pPr>
      <w:r>
        <w:rPr>
          <w:color w:val="FF0000"/>
          <w:sz w:val="21"/>
          <w:szCs w:val="21"/>
          <w:u w:color="FF0000"/>
        </w:rPr>
        <w:t>Please copy the reading you have listed here from NRSV.  You can find these at</w:t>
      </w:r>
    </w:p>
    <w:p w:rsidR="00885A22" w:rsidRDefault="008971F6">
      <w:pPr>
        <w:pStyle w:val="Body"/>
        <w:spacing w:before="100" w:after="100" w:line="240" w:lineRule="auto"/>
        <w:rPr>
          <w:color w:val="FF0000"/>
          <w:sz w:val="21"/>
          <w:szCs w:val="21"/>
          <w:u w:color="FF0000"/>
        </w:rPr>
      </w:pPr>
      <w:hyperlink r:id="rId9" w:history="1">
        <w:r w:rsidR="002B76D4">
          <w:rPr>
            <w:rStyle w:val="Hyperlink0"/>
          </w:rPr>
          <w:t>https://bible.oremus.org/</w:t>
        </w:r>
      </w:hyperlink>
    </w:p>
    <w:p w:rsidR="00885A22" w:rsidRDefault="00885A22">
      <w:pPr>
        <w:pStyle w:val="Body"/>
        <w:spacing w:before="100" w:after="100" w:line="240" w:lineRule="auto"/>
        <w:rPr>
          <w:color w:val="FF0000"/>
          <w:sz w:val="21"/>
          <w:szCs w:val="21"/>
          <w:u w:color="FF0000"/>
        </w:rPr>
      </w:pPr>
    </w:p>
    <w:p w:rsidR="00885A22" w:rsidRDefault="002B76D4">
      <w:pPr>
        <w:pStyle w:val="Body"/>
        <w:spacing w:before="100" w:after="100" w:line="240" w:lineRule="auto"/>
        <w:rPr>
          <w:color w:val="FF0000"/>
          <w:sz w:val="21"/>
          <w:szCs w:val="21"/>
          <w:u w:color="FF0000"/>
        </w:rPr>
      </w:pPr>
      <w:r>
        <w:rPr>
          <w:sz w:val="21"/>
          <w:szCs w:val="21"/>
          <w:u w:color="FF0000"/>
        </w:rPr>
        <w:t>Philippians 2: 5-11</w:t>
      </w:r>
    </w:p>
    <w:p w:rsidR="00885A22" w:rsidRDefault="002B76D4">
      <w:pPr>
        <w:pStyle w:val="Body"/>
        <w:rPr>
          <w:sz w:val="21"/>
          <w:szCs w:val="21"/>
          <w:u w:color="FF0000"/>
        </w:rPr>
      </w:pPr>
      <w:r>
        <w:rPr>
          <w:sz w:val="21"/>
          <w:szCs w:val="21"/>
          <w:u w:color="FF0000"/>
        </w:rPr>
        <w:t xml:space="preserve">5 Let the same mind be in you that was [ 10 ]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death—even death on a cross. 9 Therefore God also highly exalted him and gave him the name that is above every name, 10 so that at the name of Jesus every knee should bend, in heaven and on earth and under the earth, 11 and every tongue should confess that Jesus Christ is Lord, to the glory of God the Father. </w:t>
      </w:r>
    </w:p>
    <w:p w:rsidR="00885A22" w:rsidRDefault="002B76D4">
      <w:pPr>
        <w:pStyle w:val="Body"/>
        <w:rPr>
          <w:sz w:val="21"/>
          <w:szCs w:val="21"/>
          <w:u w:color="FF0000"/>
        </w:rPr>
      </w:pPr>
      <w:r>
        <w:rPr>
          <w:sz w:val="21"/>
          <w:szCs w:val="21"/>
          <w:u w:color="FF0000"/>
        </w:rPr>
        <w:t>Matthew 21: 1-11</w:t>
      </w:r>
    </w:p>
    <w:p w:rsidR="00885A22" w:rsidRDefault="002B76D4">
      <w:pPr>
        <w:pStyle w:val="Body"/>
      </w:pPr>
      <w:r>
        <w:rPr>
          <w:sz w:val="21"/>
          <w:szCs w:val="21"/>
          <w:u w:color="FF0000"/>
        </w:rPr>
        <w:t xml:space="preserve">21 When they had come near Jerusalem and had reached </w:t>
      </w:r>
      <w:proofErr w:type="spellStart"/>
      <w:r>
        <w:rPr>
          <w:sz w:val="21"/>
          <w:szCs w:val="21"/>
          <w:u w:color="FF0000"/>
        </w:rPr>
        <w:t>Bethphage</w:t>
      </w:r>
      <w:proofErr w:type="spellEnd"/>
      <w:r>
        <w:rPr>
          <w:sz w:val="21"/>
          <w:szCs w:val="21"/>
          <w:u w:color="FF0000"/>
        </w:rPr>
        <w:t xml:space="preserve">, at the amount of </w:t>
      </w:r>
      <w:proofErr w:type="spellStart"/>
      <w:r>
        <w:rPr>
          <w:sz w:val="21"/>
          <w:szCs w:val="21"/>
          <w:u w:color="FF0000"/>
        </w:rPr>
        <w:t>O</w:t>
      </w:r>
      <w:proofErr w:type="gramStart"/>
      <w:r>
        <w:rPr>
          <w:sz w:val="21"/>
          <w:szCs w:val="21"/>
          <w:u w:color="FF0000"/>
        </w:rPr>
        <w:t>,ives</w:t>
      </w:r>
      <w:proofErr w:type="spellEnd"/>
      <w:proofErr w:type="gramEnd"/>
      <w:r>
        <w:rPr>
          <w:sz w:val="21"/>
          <w:szCs w:val="21"/>
          <w:u w:color="FF0000"/>
        </w:rPr>
        <w:t xml:space="preserve">, Jesus sent two disciples, 2 saying to them, </w:t>
      </w:r>
      <w:r>
        <w:rPr>
          <w:sz w:val="21"/>
          <w:szCs w:val="21"/>
          <w:u w:color="FF0000"/>
          <w:rtl/>
          <w:lang w:val="ar-SA"/>
        </w:rPr>
        <w:t>“</w:t>
      </w:r>
      <w:r>
        <w:rPr>
          <w:sz w:val="21"/>
          <w:szCs w:val="21"/>
          <w:u w:color="FF0000"/>
        </w:rPr>
        <w:t xml:space="preserve">Go into the village ahead of you, and immediately you will find a donkey tied, and a colt with her; untie them and bring them to me. 3 If anyone says anything to you, just say this, </w:t>
      </w:r>
      <w:r>
        <w:rPr>
          <w:sz w:val="21"/>
          <w:szCs w:val="21"/>
          <w:u w:color="FF0000"/>
          <w:rtl/>
        </w:rPr>
        <w:t>‘</w:t>
      </w:r>
      <w:r>
        <w:rPr>
          <w:sz w:val="21"/>
          <w:szCs w:val="21"/>
          <w:u w:color="FF0000"/>
        </w:rPr>
        <w:t>The Lord needs them.</w:t>
      </w:r>
      <w:r>
        <w:rPr>
          <w:sz w:val="21"/>
          <w:szCs w:val="21"/>
          <w:u w:color="FF0000"/>
          <w:rtl/>
        </w:rPr>
        <w:t xml:space="preserve">’ </w:t>
      </w:r>
      <w:proofErr w:type="gramStart"/>
      <w:r>
        <w:rPr>
          <w:sz w:val="21"/>
          <w:szCs w:val="21"/>
          <w:u w:color="FF0000"/>
        </w:rPr>
        <w:t>And</w:t>
      </w:r>
      <w:proofErr w:type="gramEnd"/>
      <w:r>
        <w:rPr>
          <w:sz w:val="21"/>
          <w:szCs w:val="21"/>
          <w:u w:color="FF0000"/>
        </w:rPr>
        <w:t xml:space="preserve"> he will send them immediately. [ 152 ]” 4 This took place to fulfill what had been spoken through the prophet, saying, 5 </w:t>
      </w:r>
      <w:r>
        <w:rPr>
          <w:sz w:val="21"/>
          <w:szCs w:val="21"/>
          <w:u w:color="FF0000"/>
          <w:rtl/>
          <w:lang w:val="ar-SA"/>
        </w:rPr>
        <w:t>“</w:t>
      </w:r>
      <w:r>
        <w:rPr>
          <w:sz w:val="21"/>
          <w:szCs w:val="21"/>
          <w:u w:color="FF0000"/>
        </w:rPr>
        <w:t xml:space="preserve">Tell the daughter of Zion, Look, your king is coming to you, humble, and mounted on a donkey, and on a colt, the foal of a donkey.” 6 The disciples went and did as Jesus had directed them; </w:t>
      </w:r>
      <w:proofErr w:type="gramStart"/>
      <w:r>
        <w:rPr>
          <w:sz w:val="21"/>
          <w:szCs w:val="21"/>
          <w:u w:color="FF0000"/>
        </w:rPr>
        <w:t>7</w:t>
      </w:r>
      <w:proofErr w:type="gramEnd"/>
      <w:r>
        <w:rPr>
          <w:sz w:val="21"/>
          <w:szCs w:val="21"/>
          <w:u w:color="FF0000"/>
        </w:rPr>
        <w:t xml:space="preserve"> they brought the donkey and the colt, and put their cloaks on them, and he sat on them. 8 A very large crowd </w:t>
      </w:r>
      <w:proofErr w:type="gramStart"/>
      <w:r>
        <w:rPr>
          <w:sz w:val="21"/>
          <w:szCs w:val="21"/>
          <w:u w:color="FF0000"/>
        </w:rPr>
        <w:t>[ 153</w:t>
      </w:r>
      <w:proofErr w:type="gramEnd"/>
      <w:r>
        <w:rPr>
          <w:sz w:val="21"/>
          <w:szCs w:val="21"/>
          <w:u w:color="FF0000"/>
        </w:rPr>
        <w:t xml:space="preserve"> ] spread their cloaks on the road, and others cut branches from the trees and spread them on the road. 9 The crowds that went ahead of him and that </w:t>
      </w:r>
      <w:r>
        <w:rPr>
          <w:sz w:val="21"/>
          <w:szCs w:val="21"/>
          <w:u w:color="FF0000"/>
        </w:rPr>
        <w:t xml:space="preserve">followed were shouting, </w:t>
      </w:r>
      <w:r>
        <w:rPr>
          <w:sz w:val="21"/>
          <w:szCs w:val="21"/>
          <w:u w:color="FF0000"/>
          <w:rtl/>
          <w:lang w:val="ar-SA"/>
        </w:rPr>
        <w:t>“</w:t>
      </w:r>
      <w:r>
        <w:rPr>
          <w:sz w:val="21"/>
          <w:szCs w:val="21"/>
          <w:u w:color="FF0000"/>
        </w:rPr>
        <w:t xml:space="preserve">Hosanna to the Son of David! Blessed is the one who comes in the name of the Lord! Hosanna in the highest heaven!” 10 When he entered Jerusalem, the whole city was in turmoil, asking, </w:t>
      </w:r>
      <w:r>
        <w:rPr>
          <w:sz w:val="21"/>
          <w:szCs w:val="21"/>
          <w:u w:color="FF0000"/>
          <w:rtl/>
          <w:lang w:val="ar-SA"/>
        </w:rPr>
        <w:t>“</w:t>
      </w:r>
      <w:r>
        <w:rPr>
          <w:sz w:val="21"/>
          <w:szCs w:val="21"/>
          <w:u w:color="FF0000"/>
        </w:rPr>
        <w:t xml:space="preserve">Who is this?” 11 The crowds were saying, </w:t>
      </w:r>
      <w:r>
        <w:rPr>
          <w:sz w:val="21"/>
          <w:szCs w:val="21"/>
          <w:u w:color="FF0000"/>
          <w:rtl/>
          <w:lang w:val="ar-SA"/>
        </w:rPr>
        <w:t>“</w:t>
      </w:r>
      <w:r>
        <w:rPr>
          <w:sz w:val="21"/>
          <w:szCs w:val="21"/>
          <w:u w:color="FF0000"/>
        </w:rPr>
        <w:t xml:space="preserve">This is the prophet Jesus from Nazareth in Galilee.” </w:t>
      </w:r>
    </w:p>
    <w:sectPr w:rsidR="00885A22">
      <w:type w:val="continuous"/>
      <w:pgSz w:w="11900" w:h="16840"/>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B0" w:rsidRDefault="002B76D4">
      <w:r>
        <w:separator/>
      </w:r>
    </w:p>
  </w:endnote>
  <w:endnote w:type="continuationSeparator" w:id="0">
    <w:p w:rsidR="000836B0" w:rsidRDefault="002B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2" w:rsidRDefault="00885A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B0" w:rsidRDefault="002B76D4">
      <w:r>
        <w:separator/>
      </w:r>
    </w:p>
  </w:footnote>
  <w:footnote w:type="continuationSeparator" w:id="0">
    <w:p w:rsidR="000836B0" w:rsidRDefault="002B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2" w:rsidRDefault="00885A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22"/>
    <w:rsid w:val="000836B0"/>
    <w:rsid w:val="002B76D4"/>
    <w:rsid w:val="00885A22"/>
    <w:rsid w:val="0089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627C"/>
  <w15:docId w15:val="{A42D8082-67FA-411F-A511-1AA17D54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ble.oremu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1750" dir="5400000" rotWithShape="0">
              <a:srgbClr val="000000">
                <a:alpha val="47000"/>
              </a:srgbClr>
            </a:outerShdw>
          </a:effectLst>
        </a:effectStyle>
        <a:effectStyle>
          <a:effectLst>
            <a:outerShdw blurRad="50800" dist="31750" dir="5400000" rotWithShape="0">
              <a:srgbClr val="000000">
                <a:alpha val="47000"/>
              </a:srgbClr>
            </a:outerShdw>
          </a:effectLst>
        </a:effectStyle>
        <a:effectStyle>
          <a:effectLst>
            <a:outerShdw blurRad="38100" dist="25400" dir="5400000" rotWithShape="0">
              <a:srgbClr val="000000">
                <a:alpha val="2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50800" dist="31750" dir="5400000" rotWithShape="0">
            <a:srgbClr val="000000">
              <a:alpha val="47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38100" dist="25400" dir="5400000" rotWithShape="0">
            <a:srgbClr val="000000">
              <a:alpha val="2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 Mahadeva</cp:lastModifiedBy>
  <cp:revision>3</cp:revision>
  <dcterms:created xsi:type="dcterms:W3CDTF">2020-03-19T10:52:00Z</dcterms:created>
  <dcterms:modified xsi:type="dcterms:W3CDTF">2020-03-19T13:05:00Z</dcterms:modified>
</cp:coreProperties>
</file>