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Parish of the Resurrection</w:t>
      </w:r>
    </w:p>
    <w:p>
      <w:pPr>
        <w:pStyle w:val="Normal.0"/>
        <w:spacing w:after="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Meeting of the Parochial Church Council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Monday 24th May 2021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be held</w:t>
      </w:r>
      <w:r>
        <w:rPr>
          <w:b w:val="1"/>
          <w:bCs w:val="1"/>
          <w:sz w:val="28"/>
          <w:szCs w:val="28"/>
          <w:rtl w:val="0"/>
          <w:lang w:val="en-US"/>
        </w:rPr>
        <w:t xml:space="preserve"> by Zoom</w:t>
      </w:r>
    </w:p>
    <w:p>
      <w:pPr>
        <w:pStyle w:val="Normal.0"/>
        <w:spacing w:after="0"/>
        <w:jc w:val="center"/>
        <w:rPr>
          <w:sz w:val="28"/>
          <w:szCs w:val="28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https://us02web.zoom.us/j/83809226238?pwd=a0NUZW9DZEc0L2g1aEJKU1k2R3M2dz09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Meeting ID: 838 0922 6238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Passcode: 412475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Meeting protocols:  The meeting will be established with everyone </w:t>
      </w:r>
      <w:r>
        <w:rPr>
          <w:b w:val="1"/>
          <w:bCs w:val="1"/>
          <w:sz w:val="24"/>
          <w:szCs w:val="24"/>
          <w:rtl w:val="0"/>
          <w:lang w:val="en-US"/>
        </w:rPr>
        <w:t>‘</w:t>
      </w:r>
      <w:r>
        <w:rPr>
          <w:b w:val="1"/>
          <w:bCs w:val="1"/>
          <w:sz w:val="24"/>
          <w:szCs w:val="24"/>
          <w:rtl w:val="0"/>
          <w:lang w:val="en-US"/>
        </w:rPr>
        <w:t>on mute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 xml:space="preserve">.  Raise a hand if you wish to speak either by the Zoom button or physically on screen.  Unmute yourself when asked to contribute and then mute yourself afterwards. </w:t>
      </w:r>
    </w:p>
    <w:p>
      <w:pPr>
        <w:pStyle w:val="Normal.0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According to the Church Representation Rules PCC business and decisions can be made by electronic means.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Normal.0"/>
        <w:spacing w:after="0"/>
        <w:jc w:val="center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6pm </w:t>
      </w:r>
      <w:r>
        <w:rPr>
          <w:sz w:val="22"/>
          <w:szCs w:val="22"/>
          <w:rtl w:val="0"/>
          <w:lang w:val="en-US"/>
        </w:rPr>
        <w:t xml:space="preserve">       Welcome, p</w:t>
      </w:r>
      <w:r>
        <w:rPr>
          <w:rtl w:val="0"/>
        </w:rPr>
        <w:t>rayer, Andrew Micklefield</w:t>
      </w:r>
      <w:r>
        <w:rPr>
          <w:rStyle w:val="apple-tab-span"/>
          <w:sz w:val="22"/>
          <w:szCs w:val="22"/>
        </w:rPr>
        <w:tab/>
      </w:r>
      <w:r>
        <w:rPr>
          <w:rStyle w:val="apple-tab-span"/>
          <w:sz w:val="22"/>
          <w:szCs w:val="22"/>
          <w:rtl w:val="0"/>
          <w:lang w:val="en-US"/>
        </w:rPr>
        <w:t xml:space="preserve">                                </w:t>
      </w:r>
      <w:r>
        <w:rPr>
          <w:rStyle w:val="apple-tab-span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</w:rPr>
        <w:tab/>
        <w:tab/>
        <w:tab/>
      </w:r>
      <w:r>
        <w:rPr>
          <w:sz w:val="22"/>
          <w:szCs w:val="22"/>
        </w:rPr>
        <w:tab/>
      </w:r>
    </w:p>
    <w:p>
      <w:pPr>
        <w:pStyle w:val="Normal.0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6.10pm.</w:t>
      </w:r>
      <w:r>
        <w:rPr>
          <w:sz w:val="22"/>
          <w:szCs w:val="22"/>
          <w:rtl w:val="0"/>
          <w:lang w:val="en-US"/>
        </w:rPr>
        <w:t xml:space="preserve">   Apologies, Minutes of the last meeting, matters arising</w:t>
      </w:r>
    </w:p>
    <w:p>
      <w:pPr>
        <w:pStyle w:val="Normal.0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6.15pm</w:t>
      </w:r>
      <w:r>
        <w:rPr>
          <w:sz w:val="22"/>
          <w:szCs w:val="22"/>
          <w:rtl w:val="0"/>
          <w:lang w:val="en-US"/>
        </w:rPr>
        <w:t>.   Finance update - Colin Aiken - refer to email of 6th May for latest figures - two    agreements to be made, see attached paper</w:t>
      </w:r>
    </w:p>
    <w:p>
      <w:pPr>
        <w:pStyle w:val="Normal.0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6.30pm</w:t>
      </w:r>
      <w:r>
        <w:rPr>
          <w:sz w:val="22"/>
          <w:szCs w:val="22"/>
          <w:rtl w:val="0"/>
          <w:lang w:val="en-US"/>
        </w:rPr>
        <w:t>.   Buildings and Fabric - any things coming up, any requests for faculty applications</w:t>
      </w:r>
    </w:p>
    <w:p>
      <w:pPr>
        <w:pStyle w:val="Normal.0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6.40pm.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rStyle w:val="apple-tab-span"/>
          <w:sz w:val="22"/>
          <w:szCs w:val="22"/>
          <w:rtl w:val="0"/>
          <w:lang w:val="en-US"/>
        </w:rPr>
        <w:t>Basis of Governance, Committee Structure, Terms of Reference - to discuss paperwork and agree any amendments, to agree meeting protocols, to agree group memberships and dates ongoing.  To look at future PCC agendas</w:t>
      </w:r>
    </w:p>
    <w:p>
      <w:pPr>
        <w:pStyle w:val="Normal.0"/>
        <w:bidi w:val="0"/>
        <w:rPr>
          <w:sz w:val="22"/>
          <w:szCs w:val="22"/>
        </w:rPr>
      </w:pPr>
      <w:r>
        <w:rPr>
          <w:rStyle w:val="apple-tab-span"/>
          <w:sz w:val="22"/>
          <w:szCs w:val="22"/>
          <w:rtl w:val="0"/>
          <w:lang w:val="en-US"/>
        </w:rPr>
        <w:t>8</w:t>
      </w:r>
      <w:r>
        <w:rPr>
          <w:sz w:val="22"/>
          <w:szCs w:val="22"/>
          <w:rtl w:val="0"/>
          <w:lang w:val="en-US"/>
        </w:rPr>
        <w:t xml:space="preserve">.  </w:t>
      </w:r>
      <w:r>
        <w:rPr>
          <w:b w:val="1"/>
          <w:bCs w:val="1"/>
          <w:rtl w:val="0"/>
          <w:lang w:val="en-US"/>
        </w:rPr>
        <w:t>7.25pm</w:t>
      </w:r>
      <w:r>
        <w:rPr>
          <w:sz w:val="22"/>
          <w:szCs w:val="22"/>
          <w:rtl w:val="0"/>
          <w:lang w:val="en-US"/>
        </w:rPr>
        <w:t>.    Closing prayers</w:t>
      </w:r>
    </w:p>
    <w:p>
      <w:pPr>
        <w:pStyle w:val="Normal.0"/>
        <w:bidi w:val="0"/>
        <w:rPr>
          <w:sz w:val="22"/>
          <w:szCs w:val="22"/>
        </w:rPr>
      </w:pP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Next meeting:  Saturday 26th June - 1.30-4.30pm</w:t>
      </w:r>
    </w:p>
    <w:p>
      <w:pPr>
        <w:pStyle w:val="Normal.0"/>
        <w:bidi w:val="0"/>
      </w:pPr>
      <w:r>
        <w:rPr>
          <w:sz w:val="22"/>
          <w:szCs w:val="22"/>
          <w:rtl w:val="0"/>
        </w:rPr>
        <w:tab/>
        <w:tab/>
        <w:t>Tuesday 13th July - 6pm</w:t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397" w:right="1440" w:bottom="28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gal"/>
  </w:abstractNum>
  <w:abstractNum w:abstractNumId="1">
    <w:multiLevelType w:val="hybridMultilevel"/>
    <w:styleLink w:val="Lega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7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670" w:hanging="9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236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818" w:hanging="1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3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982" w:hanging="1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548" w:hanging="20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145" w:hanging="2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1">
    <w:name w:val="Header1"/>
    <w:next w:val="Header1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1">
    <w:name w:val="Footer1"/>
    <w:next w:val="Footer1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egal">
    <w:name w:val="Legal"/>
    <w:pPr>
      <w:numPr>
        <w:numId w:val="1"/>
      </w:numPr>
    </w:pPr>
  </w:style>
  <w:style w:type="character" w:styleId="apple-tab-span">
    <w:name w:val="apple-tab-span"/>
    <w:rPr>
      <w:outline w:val="0"/>
      <w:color w:val="000000"/>
      <w:sz w:val="20"/>
      <w:szCs w:val="2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