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7D88B" w14:textId="05A511C2" w:rsidR="00CE5520" w:rsidRDefault="001B3194">
      <w:pPr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49DD8E4" wp14:editId="713233E5">
            <wp:simplePos x="0" y="0"/>
            <wp:positionH relativeFrom="column">
              <wp:posOffset>-118110</wp:posOffset>
            </wp:positionH>
            <wp:positionV relativeFrom="paragraph">
              <wp:posOffset>0</wp:posOffset>
            </wp:positionV>
            <wp:extent cx="792480" cy="991870"/>
            <wp:effectExtent l="0" t="0" r="7620" b="0"/>
            <wp:wrapTight wrapText="bothSides">
              <wp:wrapPolygon edited="0">
                <wp:start x="16096" y="0"/>
                <wp:lineTo x="0" y="415"/>
                <wp:lineTo x="0" y="9542"/>
                <wp:lineTo x="1558" y="21157"/>
                <wp:lineTo x="21288" y="21157"/>
                <wp:lineTo x="21288" y="0"/>
                <wp:lineTo x="16096" y="0"/>
              </wp:wrapPolygon>
            </wp:wrapTight>
            <wp:docPr id="2" name="Picture 2" descr="Parish of the Resurr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ish of the Resurrec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520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1C87ADB5" w14:textId="092A59D2" w:rsidR="00CE5520" w:rsidRDefault="00CE5520" w:rsidP="001B3194">
      <w:pPr>
        <w:jc w:val="center"/>
        <w:rPr>
          <w:sz w:val="28"/>
          <w:szCs w:val="28"/>
        </w:rPr>
      </w:pPr>
      <w:r w:rsidRPr="00CE5520">
        <w:rPr>
          <w:b/>
          <w:bCs/>
          <w:sz w:val="28"/>
          <w:szCs w:val="28"/>
        </w:rPr>
        <w:t>Parish of the Resurrection</w:t>
      </w:r>
      <w:r w:rsidR="001B3194">
        <w:rPr>
          <w:b/>
          <w:bCs/>
          <w:sz w:val="28"/>
          <w:szCs w:val="28"/>
        </w:rPr>
        <w:t>, Alton</w:t>
      </w:r>
    </w:p>
    <w:p w14:paraId="2DFDD3F9" w14:textId="7EB6B91F" w:rsidR="001B3194" w:rsidRDefault="00CE5520" w:rsidP="001B3194">
      <w:pPr>
        <w:jc w:val="center"/>
        <w:rPr>
          <w:b/>
          <w:bCs/>
          <w:u w:val="single"/>
        </w:rPr>
      </w:pPr>
      <w:r w:rsidRPr="00A31236">
        <w:rPr>
          <w:b/>
          <w:bCs/>
          <w:u w:val="single"/>
        </w:rPr>
        <w:t>Minutes of Parochial Church Council – Tuesday 21</w:t>
      </w:r>
      <w:r w:rsidRPr="00A31236">
        <w:rPr>
          <w:b/>
          <w:bCs/>
          <w:u w:val="single"/>
          <w:vertAlign w:val="superscript"/>
        </w:rPr>
        <w:t>st</w:t>
      </w:r>
      <w:r w:rsidRPr="00A31236">
        <w:rPr>
          <w:b/>
          <w:bCs/>
          <w:u w:val="single"/>
        </w:rPr>
        <w:t xml:space="preserve"> September </w:t>
      </w:r>
      <w:r w:rsidR="001B3194">
        <w:rPr>
          <w:b/>
          <w:bCs/>
          <w:u w:val="single"/>
        </w:rPr>
        <w:t>2021</w:t>
      </w:r>
    </w:p>
    <w:p w14:paraId="3C444445" w14:textId="7DB9D3FD" w:rsidR="00CE5520" w:rsidRPr="00A31236" w:rsidRDefault="00CE5520" w:rsidP="001B3194">
      <w:pPr>
        <w:jc w:val="center"/>
        <w:rPr>
          <w:sz w:val="28"/>
          <w:szCs w:val="28"/>
          <w:u w:val="single"/>
        </w:rPr>
      </w:pPr>
      <w:r w:rsidRPr="00A31236">
        <w:rPr>
          <w:b/>
          <w:bCs/>
          <w:u w:val="single"/>
        </w:rPr>
        <w:t>Church of the Holy Rood.  7.00 pm</w:t>
      </w:r>
    </w:p>
    <w:p w14:paraId="19564A9C" w14:textId="5AC8ABB5" w:rsidR="00CE5520" w:rsidRDefault="00CE5520" w:rsidP="00806695">
      <w:pPr>
        <w:ind w:left="1440" w:hanging="1440"/>
      </w:pPr>
      <w:r>
        <w:rPr>
          <w:b/>
          <w:bCs/>
        </w:rPr>
        <w:t>Presen</w:t>
      </w:r>
      <w:r w:rsidR="00806695">
        <w:rPr>
          <w:b/>
          <w:bCs/>
        </w:rPr>
        <w:t>t:</w:t>
      </w:r>
      <w:r w:rsidR="00806695">
        <w:rPr>
          <w:b/>
          <w:bCs/>
        </w:rPr>
        <w:tab/>
      </w:r>
      <w:r w:rsidR="00806695">
        <w:t xml:space="preserve">Revd Andrew </w:t>
      </w:r>
      <w:proofErr w:type="spellStart"/>
      <w:r w:rsidR="00806695">
        <w:t>Micklefield</w:t>
      </w:r>
      <w:proofErr w:type="spellEnd"/>
      <w:r w:rsidR="00806695">
        <w:t xml:space="preserve"> (AM)  Colin Aiken, Treasurer (CA), Derek Gurney (DG), Matthew Bayliss (MB), Alan Armstrong (AA), Revd Wendy </w:t>
      </w:r>
      <w:proofErr w:type="spellStart"/>
      <w:r w:rsidR="00806695">
        <w:t>Burnhams</w:t>
      </w:r>
      <w:proofErr w:type="spellEnd"/>
      <w:r w:rsidR="00806695">
        <w:t xml:space="preserve"> (WB), Sarah </w:t>
      </w:r>
      <w:proofErr w:type="spellStart"/>
      <w:r w:rsidR="00806695">
        <w:t>Neish</w:t>
      </w:r>
      <w:proofErr w:type="spellEnd"/>
      <w:r w:rsidR="00806695">
        <w:t xml:space="preserve"> (SN), Angie Briggs (AB), Robin Kemp (RK), Revd Gordon Randall (GR), Elspeth </w:t>
      </w:r>
      <w:proofErr w:type="spellStart"/>
      <w:r w:rsidR="00806695">
        <w:t>Mackeggie</w:t>
      </w:r>
      <w:proofErr w:type="spellEnd"/>
      <w:r w:rsidR="00806695">
        <w:t>-Gurney (EG)</w:t>
      </w:r>
      <w:r w:rsidR="001B3194">
        <w:t xml:space="preserve">; </w:t>
      </w:r>
      <w:r w:rsidR="001B3194" w:rsidRPr="001B3194">
        <w:t xml:space="preserve">Tim </w:t>
      </w:r>
      <w:proofErr w:type="spellStart"/>
      <w:r w:rsidR="001B3194" w:rsidRPr="001B3194">
        <w:t>Duddridge</w:t>
      </w:r>
      <w:proofErr w:type="spellEnd"/>
      <w:r w:rsidR="001B3194" w:rsidRPr="001B3194">
        <w:t xml:space="preserve"> (TD), Keith </w:t>
      </w:r>
      <w:proofErr w:type="spellStart"/>
      <w:r w:rsidR="001B3194" w:rsidRPr="001B3194">
        <w:t>Arrowsmith</w:t>
      </w:r>
      <w:proofErr w:type="spellEnd"/>
      <w:r w:rsidR="001B3194" w:rsidRPr="001B3194">
        <w:t>-Oliver (KO);</w:t>
      </w:r>
    </w:p>
    <w:p w14:paraId="6D6823BE" w14:textId="08723D1F" w:rsidR="00806695" w:rsidRDefault="00806695" w:rsidP="00806695">
      <w:pPr>
        <w:ind w:left="1440" w:hanging="1440"/>
      </w:pPr>
      <w:r>
        <w:rPr>
          <w:b/>
          <w:bCs/>
        </w:rPr>
        <w:t>Apologies:</w:t>
      </w:r>
      <w:r>
        <w:tab/>
        <w:t xml:space="preserve">Revd Rachel Sturt, Revd Lynn Power, Tori Hewitt, Lisa </w:t>
      </w:r>
      <w:proofErr w:type="spellStart"/>
      <w:r>
        <w:t>Hillan</w:t>
      </w:r>
      <w:proofErr w:type="spellEnd"/>
      <w:r>
        <w:t>, John Vivian, Jenny Lawrence</w:t>
      </w:r>
    </w:p>
    <w:p w14:paraId="40BECC73" w14:textId="6EF59CA4" w:rsidR="001B3194" w:rsidRPr="00806695" w:rsidRDefault="00806695" w:rsidP="001B3194">
      <w:pPr>
        <w:ind w:left="1440" w:hanging="1440"/>
      </w:pPr>
      <w:r>
        <w:rPr>
          <w:b/>
          <w:bCs/>
        </w:rPr>
        <w:t>In attendance:</w:t>
      </w:r>
      <w:r>
        <w:tab/>
        <w:t>Philippa Penfold (PCC Secretary), Sue Hubbard (Minute Secretary)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"/>
        <w:gridCol w:w="8410"/>
        <w:gridCol w:w="957"/>
      </w:tblGrid>
      <w:tr w:rsidR="00CE5520" w14:paraId="56106A6A" w14:textId="77777777" w:rsidTr="00F2542C">
        <w:tc>
          <w:tcPr>
            <w:tcW w:w="10456" w:type="dxa"/>
            <w:gridSpan w:val="3"/>
          </w:tcPr>
          <w:p w14:paraId="266D9C43" w14:textId="25CEAA1C" w:rsidR="00CE5520" w:rsidRDefault="008066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7.00 pm to 7.45 </w:t>
            </w:r>
            <w:proofErr w:type="gramStart"/>
            <w:r>
              <w:rPr>
                <w:b/>
                <w:bCs/>
              </w:rPr>
              <w:t>pm  -</w:t>
            </w:r>
            <w:proofErr w:type="gramEnd"/>
            <w:r>
              <w:rPr>
                <w:b/>
                <w:bCs/>
              </w:rPr>
              <w:t xml:space="preserve">  AGM of Resurrection Furniture.  </w:t>
            </w:r>
            <w:r w:rsidR="00A31236">
              <w:rPr>
                <w:b/>
                <w:bCs/>
              </w:rPr>
              <w:t xml:space="preserve"> </w:t>
            </w:r>
            <w:r w:rsidR="00A31236" w:rsidRPr="00A31236">
              <w:t>Minutes to be circulated.</w:t>
            </w:r>
          </w:p>
        </w:tc>
      </w:tr>
      <w:tr w:rsidR="00A31236" w14:paraId="58838A5B" w14:textId="77777777" w:rsidTr="007621CD">
        <w:tc>
          <w:tcPr>
            <w:tcW w:w="9493" w:type="dxa"/>
            <w:gridSpan w:val="2"/>
            <w:shd w:val="clear" w:color="auto" w:fill="ACB9CA" w:themeFill="text2" w:themeFillTint="66"/>
          </w:tcPr>
          <w:p w14:paraId="74D0164D" w14:textId="77777777" w:rsidR="00A31236" w:rsidRDefault="00A31236">
            <w:pPr>
              <w:rPr>
                <w:b/>
                <w:bCs/>
              </w:rPr>
            </w:pPr>
          </w:p>
        </w:tc>
        <w:tc>
          <w:tcPr>
            <w:tcW w:w="963" w:type="dxa"/>
          </w:tcPr>
          <w:p w14:paraId="6DF48447" w14:textId="1EC93AC0" w:rsidR="00A31236" w:rsidRDefault="005D073C">
            <w:pPr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</w:tr>
      <w:tr w:rsidR="00A31236" w14:paraId="5CBAF4F0" w14:textId="77777777" w:rsidTr="007621CD">
        <w:tc>
          <w:tcPr>
            <w:tcW w:w="561" w:type="dxa"/>
          </w:tcPr>
          <w:p w14:paraId="1D9320D6" w14:textId="7EE84222" w:rsidR="00A31236" w:rsidRDefault="00A31236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932" w:type="dxa"/>
          </w:tcPr>
          <w:p w14:paraId="5958A8E2" w14:textId="5086F572" w:rsidR="00A31236" w:rsidRPr="00A31236" w:rsidRDefault="00A31236">
            <w:r w:rsidRPr="00A31236">
              <w:rPr>
                <w:b/>
                <w:bCs/>
              </w:rPr>
              <w:t>Minutes of</w:t>
            </w:r>
            <w:r>
              <w:rPr>
                <w:b/>
                <w:bCs/>
              </w:rPr>
              <w:t xml:space="preserve"> 13</w:t>
            </w:r>
            <w:r w:rsidRPr="00A31236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July</w:t>
            </w:r>
            <w:r w:rsidRPr="00A31236">
              <w:rPr>
                <w:b/>
                <w:bCs/>
              </w:rPr>
              <w:t xml:space="preserve"> meeting </w:t>
            </w:r>
            <w:r>
              <w:t>– agreed as correct record and signed by Chair</w:t>
            </w:r>
          </w:p>
        </w:tc>
        <w:tc>
          <w:tcPr>
            <w:tcW w:w="963" w:type="dxa"/>
          </w:tcPr>
          <w:p w14:paraId="3953BE5E" w14:textId="77777777" w:rsidR="00A31236" w:rsidRDefault="00A31236">
            <w:pPr>
              <w:rPr>
                <w:b/>
                <w:bCs/>
              </w:rPr>
            </w:pPr>
          </w:p>
        </w:tc>
      </w:tr>
      <w:tr w:rsidR="00A31236" w14:paraId="2486C8BA" w14:textId="77777777" w:rsidTr="007621CD">
        <w:tc>
          <w:tcPr>
            <w:tcW w:w="561" w:type="dxa"/>
          </w:tcPr>
          <w:p w14:paraId="4F411BCA" w14:textId="5A68F88D" w:rsidR="00A31236" w:rsidRDefault="00A31236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932" w:type="dxa"/>
          </w:tcPr>
          <w:p w14:paraId="509B65E6" w14:textId="77777777" w:rsidR="00A31236" w:rsidRDefault="00A31236">
            <w:pPr>
              <w:rPr>
                <w:b/>
                <w:bCs/>
              </w:rPr>
            </w:pPr>
            <w:r>
              <w:rPr>
                <w:b/>
                <w:bCs/>
              </w:rPr>
              <w:t>Pastoral Team update</w:t>
            </w:r>
          </w:p>
          <w:p w14:paraId="52103F3D" w14:textId="2BCCC509" w:rsidR="00A31236" w:rsidRPr="007621CD" w:rsidRDefault="007621CD">
            <w:r>
              <w:t xml:space="preserve">The team had been thinking carefully about taking forward the initiative of pastoral care across the Parish.  </w:t>
            </w:r>
            <w:r w:rsidR="00846075">
              <w:t xml:space="preserve">Building a culture across the parish of looking after and out for each other. </w:t>
            </w:r>
            <w:r>
              <w:t xml:space="preserve">Title would be “POTR Pastoral supporter”.  Bereavement and other support would be offered, café style rather than 1:1.  </w:t>
            </w:r>
            <w:r w:rsidR="00AF1DB1">
              <w:t>L</w:t>
            </w:r>
            <w:r>
              <w:t>istening course</w:t>
            </w:r>
            <w:r w:rsidR="00AF1DB1">
              <w:t xml:space="preserve"> planned</w:t>
            </w:r>
            <w:r>
              <w:t xml:space="preserve">.  WB had agreed to </w:t>
            </w:r>
            <w:r w:rsidR="00A6624D">
              <w:t>c</w:t>
            </w:r>
            <w:r>
              <w:t>o-ordinate.  All to be involved and all-age.</w:t>
            </w:r>
          </w:p>
        </w:tc>
        <w:tc>
          <w:tcPr>
            <w:tcW w:w="963" w:type="dxa"/>
          </w:tcPr>
          <w:p w14:paraId="6D3D5B39" w14:textId="77777777" w:rsidR="00A31236" w:rsidRDefault="00A31236">
            <w:pPr>
              <w:rPr>
                <w:b/>
                <w:bCs/>
              </w:rPr>
            </w:pPr>
          </w:p>
          <w:p w14:paraId="5456E472" w14:textId="6056D3E3" w:rsidR="007621CD" w:rsidRPr="007621CD" w:rsidRDefault="007621CD">
            <w:r w:rsidRPr="007621CD">
              <w:t>RK</w:t>
            </w:r>
            <w:r>
              <w:t xml:space="preserve">/WB </w:t>
            </w:r>
            <w:r w:rsidRPr="007621CD">
              <w:t>&amp; all on</w:t>
            </w:r>
            <w:r>
              <w:t xml:space="preserve"> </w:t>
            </w:r>
            <w:r w:rsidRPr="007621CD">
              <w:t>going</w:t>
            </w:r>
          </w:p>
        </w:tc>
      </w:tr>
      <w:tr w:rsidR="007621CD" w14:paraId="14ED7162" w14:textId="77777777" w:rsidTr="00FC4F78">
        <w:tc>
          <w:tcPr>
            <w:tcW w:w="561" w:type="dxa"/>
          </w:tcPr>
          <w:p w14:paraId="1150B4DF" w14:textId="1B0D5682" w:rsidR="007621CD" w:rsidRDefault="007621CD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8932" w:type="dxa"/>
          </w:tcPr>
          <w:p w14:paraId="2B6DC992" w14:textId="77777777" w:rsidR="007621CD" w:rsidRDefault="007621CD">
            <w:pPr>
              <w:rPr>
                <w:b/>
                <w:bCs/>
              </w:rPr>
            </w:pPr>
            <w:r>
              <w:rPr>
                <w:b/>
                <w:bCs/>
              </w:rPr>
              <w:t>Service Patterning</w:t>
            </w:r>
          </w:p>
          <w:p w14:paraId="1FBD533D" w14:textId="77777777" w:rsidR="007621CD" w:rsidRDefault="007621CD">
            <w:r>
              <w:t>Noted:</w:t>
            </w:r>
          </w:p>
          <w:p w14:paraId="60A907E8" w14:textId="617F03B7" w:rsidR="007621CD" w:rsidRDefault="007621CD" w:rsidP="007621CD">
            <w:pPr>
              <w:pStyle w:val="ListParagraph"/>
              <w:numPr>
                <w:ilvl w:val="0"/>
                <w:numId w:val="1"/>
              </w:numPr>
            </w:pPr>
            <w:r>
              <w:t xml:space="preserve">Current pattern </w:t>
            </w:r>
            <w:r w:rsidR="005B7D72">
              <w:t xml:space="preserve">of services </w:t>
            </w:r>
            <w:r>
              <w:t>was unsustainable with current Ministry resource</w:t>
            </w:r>
            <w:r w:rsidR="005B7D72">
              <w:t>s,</w:t>
            </w:r>
            <w:r>
              <w:t xml:space="preserve"> although October was staffed.  (AM – introduced a</w:t>
            </w:r>
            <w:r w:rsidR="005B7D72">
              <w:t xml:space="preserve"> written</w:t>
            </w:r>
            <w:r>
              <w:t xml:space="preserve"> summary of this)</w:t>
            </w:r>
          </w:p>
          <w:p w14:paraId="32C82060" w14:textId="49DF3528" w:rsidR="007621CD" w:rsidRDefault="007621CD" w:rsidP="007621CD">
            <w:pPr>
              <w:pStyle w:val="ListParagraph"/>
              <w:numPr>
                <w:ilvl w:val="0"/>
                <w:numId w:val="1"/>
              </w:numPr>
            </w:pPr>
            <w:r>
              <w:t>There were unknown factors</w:t>
            </w:r>
            <w:r w:rsidR="005B7D72">
              <w:t xml:space="preserve">, </w:t>
            </w:r>
            <w:r w:rsidR="0087391E">
              <w:t>e.g.,</w:t>
            </w:r>
            <w:r w:rsidR="005B7D72">
              <w:t xml:space="preserve"> new Clergy, change</w:t>
            </w:r>
            <w:r w:rsidR="005D073C">
              <w:t>s</w:t>
            </w:r>
            <w:r w:rsidR="005B7D72">
              <w:t xml:space="preserve"> of role</w:t>
            </w:r>
            <w:r w:rsidR="005D073C">
              <w:t>s</w:t>
            </w:r>
            <w:r w:rsidR="005B7D72">
              <w:t xml:space="preserve"> and 1 resignation</w:t>
            </w:r>
            <w:r w:rsidR="0087391E">
              <w:t>.</w:t>
            </w:r>
          </w:p>
          <w:p w14:paraId="1757BDDD" w14:textId="77777777" w:rsidR="005B7D72" w:rsidRDefault="005B7D72" w:rsidP="007621CD">
            <w:pPr>
              <w:pStyle w:val="ListParagraph"/>
              <w:numPr>
                <w:ilvl w:val="0"/>
                <w:numId w:val="1"/>
              </w:numPr>
            </w:pPr>
            <w:r>
              <w:t xml:space="preserve">Likelihood November and December services could be run with current team, but in the medium term, i.e. from January 2022 it was unlikely to be possible. </w:t>
            </w:r>
          </w:p>
          <w:p w14:paraId="238F9947" w14:textId="77777777" w:rsidR="005B7D72" w:rsidRDefault="005B7D72" w:rsidP="007621CD">
            <w:pPr>
              <w:pStyle w:val="ListParagraph"/>
              <w:numPr>
                <w:ilvl w:val="0"/>
                <w:numId w:val="1"/>
              </w:numPr>
            </w:pPr>
            <w:r>
              <w:t xml:space="preserve">Discussions had been held with </w:t>
            </w:r>
            <w:proofErr w:type="spellStart"/>
            <w:r>
              <w:t>Bentworth</w:t>
            </w:r>
            <w:proofErr w:type="spellEnd"/>
            <w:r>
              <w:t xml:space="preserve">, </w:t>
            </w:r>
            <w:proofErr w:type="spellStart"/>
            <w:r>
              <w:t>Lasham</w:t>
            </w:r>
            <w:proofErr w:type="spellEnd"/>
            <w:r>
              <w:t xml:space="preserve"> and </w:t>
            </w:r>
            <w:proofErr w:type="spellStart"/>
            <w:r>
              <w:t>Shalden</w:t>
            </w:r>
            <w:proofErr w:type="spellEnd"/>
            <w:r>
              <w:t xml:space="preserve"> and with the Butts Church, which had all been favourable with a high degree of flexibility being indicated.</w:t>
            </w:r>
          </w:p>
          <w:p w14:paraId="36671606" w14:textId="17EE9ABC" w:rsidR="005B7D72" w:rsidRDefault="005B7D72" w:rsidP="007621CD">
            <w:pPr>
              <w:pStyle w:val="ListParagraph"/>
              <w:numPr>
                <w:ilvl w:val="0"/>
                <w:numId w:val="1"/>
              </w:numPr>
            </w:pPr>
            <w:r>
              <w:t>Alongside this Parish Conversations had taken place over the past week and the outcomes were presented on flip charts.  47 parishioners had inputted.  From these discussions</w:t>
            </w:r>
            <w:r w:rsidR="00846075">
              <w:t xml:space="preserve"> and from input from Churchwardens</w:t>
            </w:r>
            <w:r>
              <w:t xml:space="preserve"> the view </w:t>
            </w:r>
            <w:r w:rsidR="00DD1DF0">
              <w:t>had been expressed that:</w:t>
            </w:r>
          </w:p>
          <w:p w14:paraId="7A4E12C9" w14:textId="3CEA34DA" w:rsidR="005B7D72" w:rsidRDefault="005B7D72" w:rsidP="005B7D72">
            <w:pPr>
              <w:pStyle w:val="ListParagraph"/>
            </w:pPr>
            <w:r>
              <w:t xml:space="preserve">(a) </w:t>
            </w:r>
            <w:r w:rsidR="00DD1DF0">
              <w:t>q</w:t>
            </w:r>
            <w:r>
              <w:t>uality was more important than quantity</w:t>
            </w:r>
            <w:r w:rsidR="00DD1DF0">
              <w:t xml:space="preserve">, </w:t>
            </w:r>
            <w:r w:rsidR="0087391E">
              <w:t>e.g.</w:t>
            </w:r>
            <w:r w:rsidR="00DD1DF0">
              <w:t xml:space="preserve"> Clergy staying after the service</w:t>
            </w:r>
            <w:r>
              <w:t>;</w:t>
            </w:r>
          </w:p>
          <w:p w14:paraId="220D4BC6" w14:textId="707061BF" w:rsidR="00DD1DF0" w:rsidRDefault="005B7D72" w:rsidP="005B7D72">
            <w:pPr>
              <w:pStyle w:val="ListParagraph"/>
            </w:pPr>
            <w:r>
              <w:t>(b) innovation</w:t>
            </w:r>
            <w:r w:rsidR="00DD1DF0">
              <w:t>/change</w:t>
            </w:r>
            <w:r>
              <w:t xml:space="preserve"> in re-arranging services was accepted</w:t>
            </w:r>
            <w:r w:rsidR="00DD1DF0">
              <w:t>;</w:t>
            </w:r>
          </w:p>
          <w:p w14:paraId="67F78FF7" w14:textId="2FDF5E04" w:rsidR="005B7D72" w:rsidRDefault="00DD1DF0" w:rsidP="005B7D72">
            <w:pPr>
              <w:pStyle w:val="ListParagraph"/>
            </w:pPr>
            <w:r>
              <w:t>(</w:t>
            </w:r>
            <w:r w:rsidR="005B7D72">
              <w:t>c)  the status quo was unsustainable;</w:t>
            </w:r>
            <w:r>
              <w:t xml:space="preserve"> and</w:t>
            </w:r>
          </w:p>
          <w:p w14:paraId="60545332" w14:textId="27269D57" w:rsidR="005B7D72" w:rsidRDefault="005B7D72" w:rsidP="005B7D72">
            <w:pPr>
              <w:pStyle w:val="ListParagraph"/>
            </w:pPr>
            <w:r>
              <w:t xml:space="preserve">(d) </w:t>
            </w:r>
            <w:r w:rsidR="00DD1DF0">
              <w:t xml:space="preserve"> </w:t>
            </w:r>
            <w:r>
              <w:t>organising transport might be necessary</w:t>
            </w:r>
          </w:p>
          <w:p w14:paraId="0F6EDCF0" w14:textId="2B1E9DDC" w:rsidR="00DD1DF0" w:rsidRDefault="00DD1DF0" w:rsidP="005B7D72">
            <w:pPr>
              <w:pStyle w:val="ListParagraph"/>
            </w:pPr>
          </w:p>
          <w:p w14:paraId="509ABD04" w14:textId="24C3A7B0" w:rsidR="00DD1DF0" w:rsidRDefault="00DD1DF0" w:rsidP="00DD1DF0">
            <w:r>
              <w:t>There was a full discussion about some of the factors in making any decision on this, e.g.</w:t>
            </w:r>
          </w:p>
          <w:p w14:paraId="0104D13A" w14:textId="30DB4539" w:rsidR="00DD1DF0" w:rsidRDefault="00DD1DF0" w:rsidP="00DD1DF0"/>
          <w:p w14:paraId="7CA71BF8" w14:textId="567BD220" w:rsidR="0087391E" w:rsidRDefault="00DD1DF0" w:rsidP="00DD1DF0">
            <w:pPr>
              <w:pStyle w:val="ListParagraph"/>
              <w:numPr>
                <w:ilvl w:val="0"/>
                <w:numId w:val="1"/>
              </w:numPr>
            </w:pPr>
            <w:r>
              <w:t xml:space="preserve">The implications of one church, for example St. Lawrence, being more of a central location because of its size, </w:t>
            </w:r>
            <w:r w:rsidR="00A6624D" w:rsidRPr="00075807">
              <w:t>but</w:t>
            </w:r>
            <w:r w:rsidRPr="00075807">
              <w:t xml:space="preserve"> </w:t>
            </w:r>
            <w:r>
              <w:t xml:space="preserve">the needs of the smaller churches </w:t>
            </w:r>
            <w:r w:rsidR="00A6624D" w:rsidRPr="00075807">
              <w:t>still to be met</w:t>
            </w:r>
          </w:p>
          <w:p w14:paraId="66FB5ECE" w14:textId="46159DD8" w:rsidR="00DD1DF0" w:rsidRDefault="00A6624D" w:rsidP="0087391E">
            <w:pPr>
              <w:pStyle w:val="ListParagraph"/>
            </w:pPr>
            <w:r w:rsidRPr="00075807">
              <w:t>so</w:t>
            </w:r>
            <w:r w:rsidR="00C21DD8">
              <w:t xml:space="preserve"> that they did not feel disadvantaged.</w:t>
            </w:r>
            <w:r w:rsidR="00DD1DF0">
              <w:t xml:space="preserve"> </w:t>
            </w:r>
          </w:p>
          <w:p w14:paraId="4BF3ABF7" w14:textId="2FA43601" w:rsidR="00DD1DF0" w:rsidRDefault="00DD1DF0" w:rsidP="00DD1DF0">
            <w:pPr>
              <w:pStyle w:val="ListParagraph"/>
              <w:numPr>
                <w:ilvl w:val="0"/>
                <w:numId w:val="1"/>
              </w:numPr>
            </w:pPr>
            <w:r>
              <w:t>How to encourage people to move across churches.</w:t>
            </w:r>
          </w:p>
          <w:p w14:paraId="49B8A372" w14:textId="07436BB0" w:rsidR="00DD1DF0" w:rsidRDefault="00DD1DF0" w:rsidP="00DD1DF0">
            <w:pPr>
              <w:pStyle w:val="ListParagraph"/>
              <w:numPr>
                <w:ilvl w:val="0"/>
                <w:numId w:val="1"/>
              </w:numPr>
            </w:pPr>
            <w:r>
              <w:t>The need</w:t>
            </w:r>
            <w:r w:rsidR="005D073C">
              <w:t>/</w:t>
            </w:r>
            <w:r>
              <w:t xml:space="preserve">desire to bring people together across the Parish </w:t>
            </w:r>
            <w:r w:rsidR="005D073C">
              <w:t xml:space="preserve">each </w:t>
            </w:r>
            <w:r>
              <w:t xml:space="preserve">month. We are </w:t>
            </w:r>
            <w:r w:rsidR="005D073C">
              <w:t xml:space="preserve">1 </w:t>
            </w:r>
            <w:r>
              <w:t>Parish.</w:t>
            </w:r>
          </w:p>
          <w:p w14:paraId="235B9A49" w14:textId="3B88E298" w:rsidR="00DD1DF0" w:rsidRDefault="00DD1DF0" w:rsidP="00DD1DF0">
            <w:pPr>
              <w:pStyle w:val="ListParagraph"/>
              <w:numPr>
                <w:ilvl w:val="0"/>
                <w:numId w:val="1"/>
              </w:numPr>
            </w:pPr>
            <w:r>
              <w:t>Flexible choices could be attractive and make a difference, e.g. coffee first</w:t>
            </w:r>
            <w:r w:rsidR="00846075">
              <w:t>, different types of service/worship</w:t>
            </w:r>
            <w:r w:rsidR="00A6624D">
              <w:t>.</w:t>
            </w:r>
          </w:p>
          <w:p w14:paraId="2A3E996C" w14:textId="176AB331" w:rsidR="00DD1DF0" w:rsidRDefault="00DD1DF0" w:rsidP="00DD1DF0">
            <w:pPr>
              <w:pStyle w:val="ListParagraph"/>
              <w:numPr>
                <w:ilvl w:val="0"/>
                <w:numId w:val="1"/>
              </w:numPr>
            </w:pPr>
            <w:r>
              <w:t>Managing expectations – people need to know the reality</w:t>
            </w:r>
            <w:r w:rsidR="00A6624D">
              <w:t>.</w:t>
            </w:r>
          </w:p>
          <w:p w14:paraId="70DB9FDA" w14:textId="736916EB" w:rsidR="00DD1DF0" w:rsidRDefault="00DD1DF0" w:rsidP="00DD1DF0">
            <w:pPr>
              <w:pStyle w:val="ListParagraph"/>
              <w:numPr>
                <w:ilvl w:val="0"/>
                <w:numId w:val="1"/>
              </w:numPr>
            </w:pPr>
            <w:r>
              <w:t>Minimising uncertainty, e.g. All Saints</w:t>
            </w:r>
            <w:r w:rsidR="00C21DD8">
              <w:t xml:space="preserve"> concerns on closure</w:t>
            </w:r>
            <w:r w:rsidR="00A6624D">
              <w:t>.</w:t>
            </w:r>
          </w:p>
          <w:p w14:paraId="5349FD86" w14:textId="3B0441B7" w:rsidR="00DD1DF0" w:rsidRDefault="00DD1DF0" w:rsidP="00DD1DF0">
            <w:pPr>
              <w:pStyle w:val="ListParagraph"/>
              <w:numPr>
                <w:ilvl w:val="0"/>
                <w:numId w:val="1"/>
              </w:numPr>
            </w:pPr>
            <w:r>
              <w:t>The number of Communion services that could realistically be delivered in all locations.</w:t>
            </w:r>
          </w:p>
          <w:p w14:paraId="3E2184A6" w14:textId="69AFC6CE" w:rsidR="00DD1DF0" w:rsidRDefault="00DD1DF0" w:rsidP="00DD1DF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Momentum recently gathered at </w:t>
            </w:r>
            <w:proofErr w:type="spellStart"/>
            <w:r>
              <w:t>Holybourne</w:t>
            </w:r>
            <w:proofErr w:type="spellEnd"/>
            <w:r>
              <w:t xml:space="preserve"> and the need to maintain it</w:t>
            </w:r>
            <w:r w:rsidR="00A6624D">
              <w:t>.</w:t>
            </w:r>
          </w:p>
          <w:p w14:paraId="7CDFEC28" w14:textId="6DA497B7" w:rsidR="00C21DD8" w:rsidRDefault="00DD1DF0" w:rsidP="00C21DD8">
            <w:pPr>
              <w:pStyle w:val="ListParagraph"/>
              <w:numPr>
                <w:ilvl w:val="0"/>
                <w:numId w:val="1"/>
              </w:numPr>
            </w:pPr>
            <w:r>
              <w:t>Supporting Young People, the main focus being St. Lawrence</w:t>
            </w:r>
            <w:r w:rsidR="00C21DD8">
              <w:t xml:space="preserve"> and the need to maintain attendance.</w:t>
            </w:r>
          </w:p>
          <w:p w14:paraId="5E5D4489" w14:textId="5E827B8F" w:rsidR="00C21DD8" w:rsidRDefault="00C21DD8" w:rsidP="00C21DD8">
            <w:pPr>
              <w:pStyle w:val="ListParagraph"/>
              <w:numPr>
                <w:ilvl w:val="0"/>
                <w:numId w:val="1"/>
              </w:numPr>
            </w:pPr>
            <w:r>
              <w:t xml:space="preserve">Ensuring the </w:t>
            </w:r>
            <w:r w:rsidR="00A6624D">
              <w:t>audio-visual</w:t>
            </w:r>
            <w:r w:rsidR="00846075">
              <w:t xml:space="preserve"> </w:t>
            </w:r>
            <w:r>
              <w:t>facility at St. Lawrence was used effectively.</w:t>
            </w:r>
          </w:p>
          <w:p w14:paraId="28D0CC10" w14:textId="4ECAF48A" w:rsidR="00321E44" w:rsidRDefault="005D073C" w:rsidP="00321E44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  <w:r w:rsidR="00C21DD8">
              <w:t xml:space="preserve">horal </w:t>
            </w:r>
            <w:r>
              <w:t>singing could take place</w:t>
            </w:r>
            <w:r w:rsidR="00C21DD8">
              <w:t xml:space="preserve"> across the whole Parish</w:t>
            </w:r>
            <w:r w:rsidR="00846075">
              <w:t xml:space="preserve"> and Deanery</w:t>
            </w:r>
            <w:r w:rsidR="00A6624D">
              <w:t>.</w:t>
            </w:r>
          </w:p>
          <w:p w14:paraId="483DB990" w14:textId="77777777" w:rsidR="001B3194" w:rsidRDefault="001B3194" w:rsidP="001B3194">
            <w:pPr>
              <w:pStyle w:val="ListParagraph"/>
            </w:pPr>
          </w:p>
          <w:p w14:paraId="0AA29B4C" w14:textId="6D0DDF55" w:rsidR="00C21DD8" w:rsidRDefault="001B3194" w:rsidP="005B7D72">
            <w:pPr>
              <w:rPr>
                <w:b/>
                <w:bCs/>
              </w:rPr>
            </w:pPr>
            <w:r>
              <w:rPr>
                <w:b/>
                <w:bCs/>
              </w:rPr>
              <w:t>RESOLUTION: I</w:t>
            </w:r>
            <w:r w:rsidR="00C21DD8">
              <w:rPr>
                <w:b/>
                <w:bCs/>
              </w:rPr>
              <w:t>t was agreed to trial a new service pattern across the Parish from January to Easter, ensuring that it was presented as a result of a number of the above factors, in particular the Parish Conversations and the need for Ministry resources to be sustainable. The following pattern was unanimously AGREED</w:t>
            </w:r>
            <w:r w:rsidR="00321E44">
              <w:rPr>
                <w:b/>
                <w:bCs/>
              </w:rPr>
              <w:t xml:space="preserve"> and would be presented to the Parish at appropriate timing.</w:t>
            </w:r>
          </w:p>
          <w:p w14:paraId="1077D5A0" w14:textId="77777777" w:rsidR="00C21DD8" w:rsidRDefault="00C21DD8" w:rsidP="005B7D72">
            <w:pPr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8"/>
              <w:gridCol w:w="1134"/>
              <w:gridCol w:w="5540"/>
            </w:tblGrid>
            <w:tr w:rsidR="00CD5FC0" w14:paraId="492A486C" w14:textId="77777777" w:rsidTr="001B3194">
              <w:tc>
                <w:tcPr>
                  <w:tcW w:w="1168" w:type="dxa"/>
                </w:tcPr>
                <w:p w14:paraId="030F72ED" w14:textId="450E175C" w:rsidR="00CD5FC0" w:rsidRDefault="00CD5FC0" w:rsidP="005B7D7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Week 1</w:t>
                  </w:r>
                </w:p>
              </w:tc>
              <w:tc>
                <w:tcPr>
                  <w:tcW w:w="1134" w:type="dxa"/>
                </w:tcPr>
                <w:p w14:paraId="6463E3B7" w14:textId="2836D947" w:rsidR="00CD5FC0" w:rsidRDefault="00CD5FC0" w:rsidP="005B7D72">
                  <w:r>
                    <w:t xml:space="preserve">8.00 am </w:t>
                  </w:r>
                </w:p>
                <w:p w14:paraId="02B8ABC5" w14:textId="300874E6" w:rsidR="00CD5FC0" w:rsidRPr="00CD5FC0" w:rsidRDefault="00CD5FC0" w:rsidP="005B7D72">
                  <w:r>
                    <w:t>10.30 am</w:t>
                  </w:r>
                </w:p>
              </w:tc>
              <w:tc>
                <w:tcPr>
                  <w:tcW w:w="5540" w:type="dxa"/>
                </w:tcPr>
                <w:p w14:paraId="7AA03DA0" w14:textId="77777777" w:rsidR="00CD5FC0" w:rsidRDefault="00321E44" w:rsidP="005B7D72">
                  <w:r>
                    <w:t>St. Lawrence</w:t>
                  </w:r>
                </w:p>
                <w:p w14:paraId="01A2447E" w14:textId="0287AD9B" w:rsidR="00321E44" w:rsidRPr="00CD5FC0" w:rsidRDefault="00321E44" w:rsidP="005B7D72">
                  <w:r>
                    <w:t>POTR altogether (sometimes Communion)</w:t>
                  </w:r>
                </w:p>
              </w:tc>
            </w:tr>
            <w:tr w:rsidR="00CD5FC0" w14:paraId="541F5222" w14:textId="77777777" w:rsidTr="001B3194">
              <w:tc>
                <w:tcPr>
                  <w:tcW w:w="1168" w:type="dxa"/>
                </w:tcPr>
                <w:p w14:paraId="7629215A" w14:textId="0D83DB91" w:rsidR="00CD5FC0" w:rsidRDefault="00CD5FC0" w:rsidP="005B7D7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Week 2</w:t>
                  </w:r>
                </w:p>
              </w:tc>
              <w:tc>
                <w:tcPr>
                  <w:tcW w:w="1134" w:type="dxa"/>
                </w:tcPr>
                <w:p w14:paraId="30650AD0" w14:textId="79B47CFF" w:rsidR="00CD5FC0" w:rsidRDefault="00321E44" w:rsidP="005B7D72">
                  <w:r>
                    <w:t>9.15 am</w:t>
                  </w:r>
                </w:p>
                <w:p w14:paraId="1C2C47C9" w14:textId="01D15720" w:rsidR="00321E44" w:rsidRDefault="00321E44" w:rsidP="005B7D72">
                  <w:r>
                    <w:t>9.30 am</w:t>
                  </w:r>
                </w:p>
                <w:p w14:paraId="3DA26702" w14:textId="77777777" w:rsidR="00321E44" w:rsidRDefault="00321E44" w:rsidP="005B7D72">
                  <w:r>
                    <w:t>10.30 am</w:t>
                  </w:r>
                </w:p>
                <w:p w14:paraId="16833F50" w14:textId="77777777" w:rsidR="00321E44" w:rsidRDefault="00321E44" w:rsidP="005B7D72">
                  <w:r>
                    <w:t>4.00 pm</w:t>
                  </w:r>
                </w:p>
                <w:p w14:paraId="22F16837" w14:textId="3D69D621" w:rsidR="00321E44" w:rsidRPr="00CD5FC0" w:rsidRDefault="00321E44" w:rsidP="005B7D72">
                  <w:r>
                    <w:t>6.30 pm</w:t>
                  </w:r>
                </w:p>
              </w:tc>
              <w:tc>
                <w:tcPr>
                  <w:tcW w:w="5540" w:type="dxa"/>
                </w:tcPr>
                <w:p w14:paraId="132E3F1F" w14:textId="28CDA66B" w:rsidR="00321E44" w:rsidRDefault="00321E44" w:rsidP="005B7D72">
                  <w:r>
                    <w:t xml:space="preserve">St. </w:t>
                  </w:r>
                  <w:r w:rsidR="00A6624D">
                    <w:t>Peters (</w:t>
                  </w:r>
                  <w:r>
                    <w:t>Communion)</w:t>
                  </w:r>
                </w:p>
                <w:p w14:paraId="6DF21CB4" w14:textId="482C10EA" w:rsidR="00321E44" w:rsidRDefault="00321E44" w:rsidP="005B7D72">
                  <w:r>
                    <w:t>Holy Rood</w:t>
                  </w:r>
                </w:p>
                <w:p w14:paraId="5130CCCD" w14:textId="77777777" w:rsidR="00321E44" w:rsidRDefault="00321E44" w:rsidP="005B7D72">
                  <w:r>
                    <w:t>St. Lawrence</w:t>
                  </w:r>
                </w:p>
                <w:p w14:paraId="18B16924" w14:textId="6403AD9A" w:rsidR="00321E44" w:rsidRDefault="00321E44" w:rsidP="005B7D72">
                  <w:r>
                    <w:t xml:space="preserve">All Saints   </w:t>
                  </w:r>
                </w:p>
                <w:p w14:paraId="2237DCD3" w14:textId="26409280" w:rsidR="00321E44" w:rsidRPr="00CD5FC0" w:rsidRDefault="00321E44" w:rsidP="005B7D72">
                  <w:r>
                    <w:t>St. Lawrence</w:t>
                  </w:r>
                </w:p>
              </w:tc>
            </w:tr>
            <w:tr w:rsidR="00CD5FC0" w14:paraId="3635EE3D" w14:textId="77777777" w:rsidTr="001B3194">
              <w:tc>
                <w:tcPr>
                  <w:tcW w:w="1168" w:type="dxa"/>
                </w:tcPr>
                <w:p w14:paraId="509EC721" w14:textId="34EE329F" w:rsidR="00CD5FC0" w:rsidRDefault="00CD5FC0" w:rsidP="005B7D7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Week 3</w:t>
                  </w:r>
                </w:p>
              </w:tc>
              <w:tc>
                <w:tcPr>
                  <w:tcW w:w="1134" w:type="dxa"/>
                </w:tcPr>
                <w:p w14:paraId="3CC38E50" w14:textId="77777777" w:rsidR="00CD5FC0" w:rsidRDefault="00321E44" w:rsidP="005B7D72">
                  <w:r>
                    <w:t>9.30 am</w:t>
                  </w:r>
                </w:p>
                <w:p w14:paraId="6C3AF2A8" w14:textId="77777777" w:rsidR="00321E44" w:rsidRDefault="00321E44" w:rsidP="005B7D72">
                  <w:r>
                    <w:t>10.30 am</w:t>
                  </w:r>
                </w:p>
                <w:p w14:paraId="07036155" w14:textId="77777777" w:rsidR="00321E44" w:rsidRDefault="00321E44" w:rsidP="005B7D72">
                  <w:r>
                    <w:t>10.30 am</w:t>
                  </w:r>
                </w:p>
                <w:p w14:paraId="764A2297" w14:textId="2D8EF3F4" w:rsidR="00321E44" w:rsidRPr="00CD5FC0" w:rsidRDefault="00321E44" w:rsidP="005B7D72">
                  <w:r>
                    <w:t>6.30 pm</w:t>
                  </w:r>
                </w:p>
              </w:tc>
              <w:tc>
                <w:tcPr>
                  <w:tcW w:w="5540" w:type="dxa"/>
                </w:tcPr>
                <w:p w14:paraId="24BC426C" w14:textId="77777777" w:rsidR="00CD5FC0" w:rsidRDefault="00321E44" w:rsidP="005B7D72">
                  <w:r>
                    <w:t>Holy Rood</w:t>
                  </w:r>
                </w:p>
                <w:p w14:paraId="77B15522" w14:textId="77777777" w:rsidR="00321E44" w:rsidRDefault="00321E44" w:rsidP="005B7D72">
                  <w:r>
                    <w:t>All Saints</w:t>
                  </w:r>
                </w:p>
                <w:p w14:paraId="6BAF41A8" w14:textId="77777777" w:rsidR="00321E44" w:rsidRDefault="00321E44" w:rsidP="005B7D72">
                  <w:r>
                    <w:t>St. Lawrence</w:t>
                  </w:r>
                </w:p>
                <w:p w14:paraId="151DE063" w14:textId="31D90AC2" w:rsidR="00321E44" w:rsidRPr="00CD5FC0" w:rsidRDefault="00A6624D" w:rsidP="005B7D72">
                  <w:r>
                    <w:t>Evensong (</w:t>
                  </w:r>
                  <w:r w:rsidR="00321E44">
                    <w:t>rotating across Parish)</w:t>
                  </w:r>
                </w:p>
              </w:tc>
            </w:tr>
            <w:tr w:rsidR="00CD5FC0" w14:paraId="3A1A3291" w14:textId="77777777" w:rsidTr="001B3194">
              <w:tc>
                <w:tcPr>
                  <w:tcW w:w="1168" w:type="dxa"/>
                </w:tcPr>
                <w:p w14:paraId="4E015D72" w14:textId="2B987261" w:rsidR="00CD5FC0" w:rsidRDefault="00CD5FC0" w:rsidP="005B7D7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Week 4</w:t>
                  </w:r>
                </w:p>
              </w:tc>
              <w:tc>
                <w:tcPr>
                  <w:tcW w:w="1134" w:type="dxa"/>
                </w:tcPr>
                <w:p w14:paraId="65703400" w14:textId="6A65B287" w:rsidR="00CD5FC0" w:rsidRDefault="00321E44" w:rsidP="005B7D72">
                  <w:r>
                    <w:t>9.15 am</w:t>
                  </w:r>
                </w:p>
                <w:p w14:paraId="5A7ECBFE" w14:textId="3268FD2D" w:rsidR="00321E44" w:rsidRDefault="00321E44" w:rsidP="005B7D72">
                  <w:r>
                    <w:t>10.30am</w:t>
                  </w:r>
                </w:p>
                <w:p w14:paraId="00C5725B" w14:textId="67941A66" w:rsidR="00321E44" w:rsidRDefault="00321E44" w:rsidP="005B7D72">
                  <w:r>
                    <w:t>4.00 pm</w:t>
                  </w:r>
                </w:p>
                <w:p w14:paraId="256ABC9A" w14:textId="28DFA71A" w:rsidR="00321E44" w:rsidRPr="00CD5FC0" w:rsidRDefault="00321E44" w:rsidP="005B7D72">
                  <w:r>
                    <w:t>6.30 pm</w:t>
                  </w:r>
                </w:p>
              </w:tc>
              <w:tc>
                <w:tcPr>
                  <w:tcW w:w="5540" w:type="dxa"/>
                </w:tcPr>
                <w:p w14:paraId="50A36689" w14:textId="542EE82C" w:rsidR="00CD5FC0" w:rsidRDefault="00321E44" w:rsidP="005B7D72">
                  <w:r>
                    <w:t xml:space="preserve">St. </w:t>
                  </w:r>
                  <w:r w:rsidR="00A6624D">
                    <w:t>Peters (</w:t>
                  </w:r>
                  <w:r>
                    <w:t>Communion)</w:t>
                  </w:r>
                </w:p>
                <w:p w14:paraId="6110D93C" w14:textId="77777777" w:rsidR="00321E44" w:rsidRDefault="00321E44" w:rsidP="005B7D72">
                  <w:r>
                    <w:t>St. Lawrence</w:t>
                  </w:r>
                </w:p>
                <w:p w14:paraId="49DBE079" w14:textId="77777777" w:rsidR="00321E44" w:rsidRDefault="00321E44" w:rsidP="005B7D72">
                  <w:r>
                    <w:t>Holy Rood</w:t>
                  </w:r>
                </w:p>
                <w:p w14:paraId="0AD21FCA" w14:textId="457B01C0" w:rsidR="00321E44" w:rsidRPr="00CD5FC0" w:rsidRDefault="00321E44" w:rsidP="005B7D72">
                  <w:r>
                    <w:t>St. Lawrence</w:t>
                  </w:r>
                </w:p>
              </w:tc>
            </w:tr>
            <w:tr w:rsidR="00CD5FC0" w14:paraId="716C5F8D" w14:textId="77777777" w:rsidTr="001B3194">
              <w:tc>
                <w:tcPr>
                  <w:tcW w:w="1168" w:type="dxa"/>
                </w:tcPr>
                <w:p w14:paraId="1A12C8A2" w14:textId="154C680A" w:rsidR="00CD5FC0" w:rsidRDefault="00321E44" w:rsidP="005B7D7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?  Week 5</w:t>
                  </w:r>
                </w:p>
              </w:tc>
              <w:tc>
                <w:tcPr>
                  <w:tcW w:w="1134" w:type="dxa"/>
                </w:tcPr>
                <w:p w14:paraId="5DA7AE2A" w14:textId="77777777" w:rsidR="00CD5FC0" w:rsidRPr="00CD5FC0" w:rsidRDefault="00CD5FC0" w:rsidP="005B7D72"/>
              </w:tc>
              <w:tc>
                <w:tcPr>
                  <w:tcW w:w="5540" w:type="dxa"/>
                </w:tcPr>
                <w:p w14:paraId="2BD22260" w14:textId="77777777" w:rsidR="00CD5FC0" w:rsidRDefault="00846075" w:rsidP="005B7D72">
                  <w:r>
                    <w:t>Special Services as arranged</w:t>
                  </w:r>
                </w:p>
                <w:p w14:paraId="04D16DC2" w14:textId="38F970D8" w:rsidR="001B3194" w:rsidRPr="00CD5FC0" w:rsidRDefault="001B3194" w:rsidP="005B7D72"/>
              </w:tc>
            </w:tr>
          </w:tbl>
          <w:p w14:paraId="4EA1068C" w14:textId="0C05B940" w:rsidR="00C21DD8" w:rsidRPr="00C21DD8" w:rsidRDefault="00C21DD8" w:rsidP="005B7D72">
            <w:pPr>
              <w:rPr>
                <w:b/>
                <w:bCs/>
              </w:rPr>
            </w:pPr>
          </w:p>
        </w:tc>
        <w:tc>
          <w:tcPr>
            <w:tcW w:w="963" w:type="dxa"/>
          </w:tcPr>
          <w:p w14:paraId="7AEB52BE" w14:textId="77777777" w:rsidR="009F018B" w:rsidRDefault="009F018B">
            <w:pPr>
              <w:rPr>
                <w:b/>
                <w:bCs/>
              </w:rPr>
            </w:pPr>
          </w:p>
          <w:p w14:paraId="0F1BF1C2" w14:textId="77777777" w:rsidR="009F018B" w:rsidRDefault="009F018B">
            <w:pPr>
              <w:rPr>
                <w:b/>
                <w:bCs/>
              </w:rPr>
            </w:pPr>
          </w:p>
          <w:p w14:paraId="77FADD82" w14:textId="77777777" w:rsidR="009F018B" w:rsidRDefault="009F018B">
            <w:pPr>
              <w:rPr>
                <w:b/>
                <w:bCs/>
              </w:rPr>
            </w:pPr>
          </w:p>
          <w:p w14:paraId="15E1CF67" w14:textId="77777777" w:rsidR="009F018B" w:rsidRDefault="009F018B">
            <w:pPr>
              <w:rPr>
                <w:b/>
                <w:bCs/>
              </w:rPr>
            </w:pPr>
          </w:p>
          <w:p w14:paraId="75AC0E35" w14:textId="77777777" w:rsidR="009F018B" w:rsidRDefault="009F018B">
            <w:pPr>
              <w:rPr>
                <w:b/>
                <w:bCs/>
              </w:rPr>
            </w:pPr>
          </w:p>
          <w:p w14:paraId="6785C0ED" w14:textId="77777777" w:rsidR="009F018B" w:rsidRDefault="009F018B">
            <w:pPr>
              <w:rPr>
                <w:b/>
                <w:bCs/>
              </w:rPr>
            </w:pPr>
          </w:p>
          <w:p w14:paraId="713D2762" w14:textId="77777777" w:rsidR="009F018B" w:rsidRDefault="009F018B">
            <w:pPr>
              <w:rPr>
                <w:b/>
                <w:bCs/>
              </w:rPr>
            </w:pPr>
          </w:p>
          <w:p w14:paraId="33E9B1DD" w14:textId="77777777" w:rsidR="009F018B" w:rsidRDefault="009F018B">
            <w:pPr>
              <w:rPr>
                <w:b/>
                <w:bCs/>
              </w:rPr>
            </w:pPr>
          </w:p>
          <w:p w14:paraId="2436EB66" w14:textId="77777777" w:rsidR="009F018B" w:rsidRDefault="009F018B">
            <w:pPr>
              <w:rPr>
                <w:b/>
                <w:bCs/>
              </w:rPr>
            </w:pPr>
          </w:p>
          <w:p w14:paraId="6C3A179A" w14:textId="77777777" w:rsidR="009F018B" w:rsidRDefault="009F018B">
            <w:pPr>
              <w:rPr>
                <w:b/>
                <w:bCs/>
              </w:rPr>
            </w:pPr>
          </w:p>
          <w:p w14:paraId="53A3A5D4" w14:textId="77777777" w:rsidR="009F018B" w:rsidRDefault="009F018B">
            <w:pPr>
              <w:rPr>
                <w:b/>
                <w:bCs/>
              </w:rPr>
            </w:pPr>
          </w:p>
          <w:p w14:paraId="345D911D" w14:textId="77777777" w:rsidR="009F018B" w:rsidRDefault="009F018B">
            <w:pPr>
              <w:rPr>
                <w:b/>
                <w:bCs/>
              </w:rPr>
            </w:pPr>
          </w:p>
          <w:p w14:paraId="5F330D12" w14:textId="77777777" w:rsidR="009F018B" w:rsidRDefault="009F018B">
            <w:pPr>
              <w:rPr>
                <w:b/>
                <w:bCs/>
              </w:rPr>
            </w:pPr>
          </w:p>
          <w:p w14:paraId="62DDF8E6" w14:textId="77777777" w:rsidR="009F018B" w:rsidRDefault="009F018B">
            <w:pPr>
              <w:rPr>
                <w:b/>
                <w:bCs/>
              </w:rPr>
            </w:pPr>
          </w:p>
          <w:p w14:paraId="0AD46C4E" w14:textId="77777777" w:rsidR="009F018B" w:rsidRDefault="009F018B">
            <w:pPr>
              <w:rPr>
                <w:b/>
                <w:bCs/>
              </w:rPr>
            </w:pPr>
          </w:p>
          <w:p w14:paraId="7B0DB6EB" w14:textId="77777777" w:rsidR="009F018B" w:rsidRDefault="009F018B">
            <w:pPr>
              <w:rPr>
                <w:b/>
                <w:bCs/>
              </w:rPr>
            </w:pPr>
          </w:p>
          <w:p w14:paraId="2C686957" w14:textId="77777777" w:rsidR="009F018B" w:rsidRDefault="009F018B">
            <w:pPr>
              <w:rPr>
                <w:b/>
                <w:bCs/>
              </w:rPr>
            </w:pPr>
          </w:p>
          <w:p w14:paraId="1124E3BA" w14:textId="77777777" w:rsidR="009F018B" w:rsidRDefault="009F018B">
            <w:pPr>
              <w:rPr>
                <w:b/>
                <w:bCs/>
              </w:rPr>
            </w:pPr>
          </w:p>
          <w:p w14:paraId="0B7EF34E" w14:textId="77777777" w:rsidR="009F018B" w:rsidRDefault="009F018B">
            <w:pPr>
              <w:rPr>
                <w:b/>
                <w:bCs/>
              </w:rPr>
            </w:pPr>
          </w:p>
          <w:p w14:paraId="1EC51FA0" w14:textId="77777777" w:rsidR="009F018B" w:rsidRDefault="009F018B">
            <w:pPr>
              <w:rPr>
                <w:b/>
                <w:bCs/>
              </w:rPr>
            </w:pPr>
          </w:p>
          <w:p w14:paraId="3C96210E" w14:textId="77777777" w:rsidR="009F018B" w:rsidRDefault="009F018B">
            <w:pPr>
              <w:rPr>
                <w:b/>
                <w:bCs/>
              </w:rPr>
            </w:pPr>
          </w:p>
          <w:p w14:paraId="2E400ED9" w14:textId="77777777" w:rsidR="009F018B" w:rsidRDefault="009F018B">
            <w:pPr>
              <w:rPr>
                <w:b/>
                <w:bCs/>
              </w:rPr>
            </w:pPr>
          </w:p>
          <w:p w14:paraId="436D59B3" w14:textId="77777777" w:rsidR="009F018B" w:rsidRDefault="009F018B">
            <w:pPr>
              <w:rPr>
                <w:b/>
                <w:bCs/>
              </w:rPr>
            </w:pPr>
          </w:p>
          <w:p w14:paraId="6E61D6CF" w14:textId="77777777" w:rsidR="009F018B" w:rsidRDefault="009F018B">
            <w:pPr>
              <w:rPr>
                <w:b/>
                <w:bCs/>
              </w:rPr>
            </w:pPr>
          </w:p>
          <w:p w14:paraId="12033F9D" w14:textId="77777777" w:rsidR="009F018B" w:rsidRDefault="009F018B">
            <w:pPr>
              <w:rPr>
                <w:b/>
                <w:bCs/>
              </w:rPr>
            </w:pPr>
          </w:p>
          <w:p w14:paraId="65AF7CD5" w14:textId="77777777" w:rsidR="009F018B" w:rsidRDefault="009F018B">
            <w:pPr>
              <w:rPr>
                <w:b/>
                <w:bCs/>
              </w:rPr>
            </w:pPr>
          </w:p>
          <w:p w14:paraId="0E01486F" w14:textId="77777777" w:rsidR="009F018B" w:rsidRDefault="009F018B">
            <w:pPr>
              <w:rPr>
                <w:b/>
                <w:bCs/>
              </w:rPr>
            </w:pPr>
          </w:p>
          <w:p w14:paraId="7A7AFD8B" w14:textId="77777777" w:rsidR="009F018B" w:rsidRDefault="009F018B">
            <w:pPr>
              <w:rPr>
                <w:b/>
                <w:bCs/>
              </w:rPr>
            </w:pPr>
          </w:p>
          <w:p w14:paraId="368B2A78" w14:textId="77777777" w:rsidR="009F018B" w:rsidRDefault="009F018B">
            <w:pPr>
              <w:rPr>
                <w:b/>
                <w:bCs/>
              </w:rPr>
            </w:pPr>
          </w:p>
          <w:p w14:paraId="6C329D2A" w14:textId="77777777" w:rsidR="009F018B" w:rsidRDefault="009F018B">
            <w:pPr>
              <w:rPr>
                <w:b/>
                <w:bCs/>
              </w:rPr>
            </w:pPr>
          </w:p>
          <w:p w14:paraId="3F1A9062" w14:textId="77777777" w:rsidR="009F018B" w:rsidRDefault="009F018B">
            <w:pPr>
              <w:rPr>
                <w:b/>
                <w:bCs/>
              </w:rPr>
            </w:pPr>
          </w:p>
          <w:p w14:paraId="1F35BD0A" w14:textId="77777777" w:rsidR="009F018B" w:rsidRDefault="009F018B">
            <w:pPr>
              <w:rPr>
                <w:b/>
                <w:bCs/>
              </w:rPr>
            </w:pPr>
          </w:p>
          <w:p w14:paraId="3F4044E8" w14:textId="77777777" w:rsidR="009F018B" w:rsidRDefault="009F018B">
            <w:pPr>
              <w:rPr>
                <w:b/>
                <w:bCs/>
              </w:rPr>
            </w:pPr>
          </w:p>
          <w:p w14:paraId="665E2B34" w14:textId="77777777" w:rsidR="009F018B" w:rsidRDefault="009F018B">
            <w:pPr>
              <w:rPr>
                <w:b/>
                <w:bCs/>
              </w:rPr>
            </w:pPr>
          </w:p>
          <w:p w14:paraId="0218B046" w14:textId="77777777" w:rsidR="009F018B" w:rsidRDefault="009F018B">
            <w:pPr>
              <w:rPr>
                <w:b/>
                <w:bCs/>
              </w:rPr>
            </w:pPr>
          </w:p>
          <w:p w14:paraId="1444A7FE" w14:textId="77777777" w:rsidR="009F018B" w:rsidRDefault="009F018B">
            <w:pPr>
              <w:rPr>
                <w:b/>
                <w:bCs/>
              </w:rPr>
            </w:pPr>
          </w:p>
          <w:p w14:paraId="0304A28E" w14:textId="77777777" w:rsidR="001B3194" w:rsidRDefault="001B3194">
            <w:pPr>
              <w:rPr>
                <w:b/>
                <w:bCs/>
              </w:rPr>
            </w:pPr>
          </w:p>
          <w:p w14:paraId="63DCE1DF" w14:textId="77777777" w:rsidR="001B3194" w:rsidRDefault="001B3194">
            <w:pPr>
              <w:rPr>
                <w:b/>
                <w:bCs/>
              </w:rPr>
            </w:pPr>
          </w:p>
          <w:p w14:paraId="12850A6B" w14:textId="128EEB24" w:rsidR="007621CD" w:rsidRDefault="009F018B">
            <w:pPr>
              <w:rPr>
                <w:b/>
                <w:bCs/>
              </w:rPr>
            </w:pPr>
            <w:r>
              <w:rPr>
                <w:b/>
                <w:bCs/>
              </w:rPr>
              <w:t>AM/GR</w:t>
            </w:r>
          </w:p>
        </w:tc>
      </w:tr>
      <w:tr w:rsidR="008F3C88" w14:paraId="0BA07587" w14:textId="77777777" w:rsidTr="004213CE">
        <w:tc>
          <w:tcPr>
            <w:tcW w:w="561" w:type="dxa"/>
          </w:tcPr>
          <w:p w14:paraId="74236D27" w14:textId="5AE6DE6B" w:rsidR="008F3C88" w:rsidRDefault="008F3C8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8932" w:type="dxa"/>
          </w:tcPr>
          <w:p w14:paraId="2B99B2C3" w14:textId="77777777" w:rsidR="008F3C88" w:rsidRDefault="008F3C88">
            <w:pPr>
              <w:rPr>
                <w:b/>
                <w:bCs/>
              </w:rPr>
            </w:pPr>
            <w:r>
              <w:rPr>
                <w:b/>
                <w:bCs/>
              </w:rPr>
              <w:t>Going Forward Group</w:t>
            </w:r>
          </w:p>
          <w:p w14:paraId="65982EEA" w14:textId="5275737D" w:rsidR="008F3C88" w:rsidRPr="008F3C88" w:rsidRDefault="008F3C88">
            <w:r>
              <w:t>An up-date</w:t>
            </w:r>
            <w:r w:rsidR="001B3194">
              <w:t xml:space="preserve"> report</w:t>
            </w:r>
            <w:r>
              <w:t xml:space="preserve"> had been circulated (Looking to the Future – A Report to the Congregation, July 21)</w:t>
            </w:r>
            <w:r w:rsidR="001B3194">
              <w:t>.</w:t>
            </w:r>
            <w:r>
              <w:t xml:space="preserve"> It required more time for discussion, as only agreed in July.  </w:t>
            </w:r>
          </w:p>
        </w:tc>
        <w:tc>
          <w:tcPr>
            <w:tcW w:w="963" w:type="dxa"/>
          </w:tcPr>
          <w:p w14:paraId="6CD4C2E9" w14:textId="77777777" w:rsidR="008F3C88" w:rsidRDefault="008F3C88">
            <w:pPr>
              <w:rPr>
                <w:b/>
                <w:bCs/>
              </w:rPr>
            </w:pPr>
          </w:p>
          <w:p w14:paraId="1A4CB3F5" w14:textId="57988434" w:rsidR="008F3C88" w:rsidRDefault="008F3C88">
            <w:pPr>
              <w:rPr>
                <w:b/>
                <w:bCs/>
              </w:rPr>
            </w:pPr>
            <w:r>
              <w:rPr>
                <w:b/>
                <w:bCs/>
              </w:rPr>
              <w:t>RK</w:t>
            </w:r>
          </w:p>
        </w:tc>
      </w:tr>
      <w:tr w:rsidR="008F3C88" w14:paraId="166774D4" w14:textId="77777777" w:rsidTr="00DD18A5">
        <w:tc>
          <w:tcPr>
            <w:tcW w:w="561" w:type="dxa"/>
          </w:tcPr>
          <w:p w14:paraId="25C98660" w14:textId="11149EA7" w:rsidR="008F3C88" w:rsidRDefault="008F3C88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932" w:type="dxa"/>
          </w:tcPr>
          <w:p w14:paraId="17733282" w14:textId="77777777" w:rsidR="008F3C88" w:rsidRDefault="008F3C88">
            <w:pPr>
              <w:rPr>
                <w:b/>
                <w:bCs/>
              </w:rPr>
            </w:pPr>
            <w:r>
              <w:rPr>
                <w:b/>
                <w:bCs/>
              </w:rPr>
              <w:t>St. Lawrence Churchyard neighbour</w:t>
            </w:r>
          </w:p>
          <w:p w14:paraId="677175F3" w14:textId="1BED4C88" w:rsidR="008F3C88" w:rsidRPr="008F3C88" w:rsidRDefault="008F3C88">
            <w:r>
              <w:t>An issue from a neighbour, which was now the subject of legal investigations, was causing AM significant time input and was yet to be resolved.  All appropriate actions were being taken</w:t>
            </w:r>
            <w:r w:rsidR="00846075">
              <w:t xml:space="preserve"> with legal teams in Hampshire County Council &amp; Winchester Diocese</w:t>
            </w:r>
            <w:r w:rsidR="00D51AED">
              <w:t>.</w:t>
            </w:r>
          </w:p>
        </w:tc>
        <w:tc>
          <w:tcPr>
            <w:tcW w:w="963" w:type="dxa"/>
          </w:tcPr>
          <w:p w14:paraId="06C6DF0C" w14:textId="5CF652FC" w:rsidR="008F3C88" w:rsidRDefault="008F3C88">
            <w:pPr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</w:tr>
      <w:tr w:rsidR="008F3C88" w14:paraId="00065D9F" w14:textId="77777777" w:rsidTr="009E194C">
        <w:tc>
          <w:tcPr>
            <w:tcW w:w="561" w:type="dxa"/>
          </w:tcPr>
          <w:p w14:paraId="19F9959A" w14:textId="67B7A500" w:rsidR="008F3C88" w:rsidRDefault="008F3C8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932" w:type="dxa"/>
          </w:tcPr>
          <w:p w14:paraId="2FB05100" w14:textId="77777777" w:rsidR="008F3C88" w:rsidRDefault="008F3C88">
            <w:pPr>
              <w:rPr>
                <w:b/>
                <w:bCs/>
              </w:rPr>
            </w:pPr>
            <w:r>
              <w:rPr>
                <w:b/>
                <w:bCs/>
              </w:rPr>
              <w:t>Children Youth and Families Strategic Plan</w:t>
            </w:r>
          </w:p>
          <w:p w14:paraId="1A0D63DD" w14:textId="4A625876" w:rsidR="008F3C88" w:rsidRPr="008F3C88" w:rsidRDefault="008F3C88">
            <w:r>
              <w:t xml:space="preserve">The strategy had been circulated.  </w:t>
            </w:r>
            <w:r w:rsidR="005D073C">
              <w:t>I</w:t>
            </w:r>
            <w:r>
              <w:t>ssues were on-going, but particular attention would be given to the need for a Schools Worker (</w:t>
            </w:r>
            <w:r w:rsidR="001B3194">
              <w:t xml:space="preserve">see </w:t>
            </w:r>
            <w:r>
              <w:t>7B</w:t>
            </w:r>
            <w:r w:rsidR="001B3194">
              <w:t xml:space="preserve"> in Strategic Plan</w:t>
            </w:r>
            <w:r>
              <w:t xml:space="preserve">) </w:t>
            </w:r>
            <w:r w:rsidR="005D073C">
              <w:t>to be</w:t>
            </w:r>
            <w:r>
              <w:t xml:space="preserve"> reviewed in January.  The initiatives had had little time to begin post-Covid, but the strategy was there and would be implemented.</w:t>
            </w:r>
          </w:p>
        </w:tc>
        <w:tc>
          <w:tcPr>
            <w:tcW w:w="963" w:type="dxa"/>
          </w:tcPr>
          <w:p w14:paraId="63138593" w14:textId="77777777" w:rsidR="008F3C88" w:rsidRDefault="008F3C88">
            <w:pPr>
              <w:rPr>
                <w:b/>
                <w:bCs/>
              </w:rPr>
            </w:pPr>
          </w:p>
          <w:p w14:paraId="0EBCE769" w14:textId="14E84C76" w:rsidR="008F3C88" w:rsidRDefault="008F3C88">
            <w:pPr>
              <w:rPr>
                <w:b/>
                <w:bCs/>
              </w:rPr>
            </w:pPr>
            <w:r>
              <w:rPr>
                <w:b/>
                <w:bCs/>
              </w:rPr>
              <w:t>RK</w:t>
            </w:r>
          </w:p>
        </w:tc>
      </w:tr>
      <w:tr w:rsidR="008F3C88" w14:paraId="567A1D03" w14:textId="77777777" w:rsidTr="00381F16">
        <w:tc>
          <w:tcPr>
            <w:tcW w:w="561" w:type="dxa"/>
          </w:tcPr>
          <w:p w14:paraId="0F425244" w14:textId="01E3FB57" w:rsidR="008F3C88" w:rsidRDefault="008F3C88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8932" w:type="dxa"/>
          </w:tcPr>
          <w:p w14:paraId="6C3470B5" w14:textId="39E88C65" w:rsidR="008F3C88" w:rsidRDefault="008F3C88">
            <w:pPr>
              <w:rPr>
                <w:b/>
                <w:bCs/>
              </w:rPr>
            </w:pPr>
            <w:r>
              <w:rPr>
                <w:b/>
                <w:bCs/>
              </w:rPr>
              <w:t>Anna Chaplaincy</w:t>
            </w:r>
            <w:r w:rsidR="001B3194">
              <w:rPr>
                <w:b/>
                <w:bCs/>
              </w:rPr>
              <w:t xml:space="preserve"> vacancy</w:t>
            </w:r>
          </w:p>
          <w:p w14:paraId="7612CE78" w14:textId="297C085E" w:rsidR="008F3C88" w:rsidRPr="008F3C88" w:rsidRDefault="008F3C88">
            <w:r>
              <w:t>This would be discussed at a later date when the position was known and a discussion could be held with Debbie Thrower.</w:t>
            </w:r>
          </w:p>
        </w:tc>
        <w:tc>
          <w:tcPr>
            <w:tcW w:w="963" w:type="dxa"/>
          </w:tcPr>
          <w:p w14:paraId="0C58DDC5" w14:textId="77777777" w:rsidR="008F3C88" w:rsidRDefault="008F3C88">
            <w:pPr>
              <w:rPr>
                <w:b/>
                <w:bCs/>
              </w:rPr>
            </w:pPr>
          </w:p>
          <w:p w14:paraId="4A87CAC1" w14:textId="70E02E1A" w:rsidR="008F3C88" w:rsidRDefault="008F3C88">
            <w:pPr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</w:tr>
      <w:tr w:rsidR="008F3C88" w14:paraId="2B1D53B0" w14:textId="77777777" w:rsidTr="00381F16">
        <w:tc>
          <w:tcPr>
            <w:tcW w:w="561" w:type="dxa"/>
          </w:tcPr>
          <w:p w14:paraId="61D7ACA0" w14:textId="1F205BC2" w:rsidR="008F3C88" w:rsidRDefault="008F3C8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932" w:type="dxa"/>
          </w:tcPr>
          <w:p w14:paraId="7C0A980C" w14:textId="77777777" w:rsidR="008F3C88" w:rsidRDefault="008F3C88">
            <w:pPr>
              <w:rPr>
                <w:b/>
                <w:bCs/>
              </w:rPr>
            </w:pPr>
            <w:r>
              <w:rPr>
                <w:b/>
                <w:bCs/>
              </w:rPr>
              <w:t>Reports from Groups</w:t>
            </w:r>
          </w:p>
          <w:p w14:paraId="6530ED56" w14:textId="17E00F7A" w:rsidR="00AF1DB1" w:rsidRDefault="00AF1DB1">
            <w:r>
              <w:t>Brief reports that had previously been circulated were received:</w:t>
            </w:r>
          </w:p>
          <w:p w14:paraId="2D6A17D1" w14:textId="31F95B61" w:rsidR="00AF1DB1" w:rsidRDefault="00AF1DB1">
            <w:r>
              <w:rPr>
                <w:u w:val="single"/>
              </w:rPr>
              <w:t>Executive Group</w:t>
            </w:r>
            <w:r>
              <w:t xml:space="preserve"> – had met on 15</w:t>
            </w:r>
            <w:r w:rsidRPr="00AF1DB1">
              <w:rPr>
                <w:vertAlign w:val="superscript"/>
              </w:rPr>
              <w:t>th</w:t>
            </w:r>
            <w:r>
              <w:t xml:space="preserve"> September.  List B approval was on-going for Holy Rood noticeboard</w:t>
            </w:r>
            <w:r w:rsidR="00D51AED">
              <w:t>.</w:t>
            </w:r>
          </w:p>
          <w:p w14:paraId="7EBFE808" w14:textId="799DB36D" w:rsidR="00AF1DB1" w:rsidRDefault="00AF1DB1">
            <w:r>
              <w:rPr>
                <w:u w:val="single"/>
              </w:rPr>
              <w:t>Community and Outreach</w:t>
            </w:r>
            <w:r>
              <w:t xml:space="preserve"> – had been covered by the discussions on the Parish Conversations</w:t>
            </w:r>
            <w:r w:rsidR="00D51AED">
              <w:t>.</w:t>
            </w:r>
          </w:p>
          <w:p w14:paraId="2D440E81" w14:textId="3ADAE6E9" w:rsidR="00AF1DB1" w:rsidRDefault="00AF1DB1">
            <w:r>
              <w:rPr>
                <w:u w:val="single"/>
              </w:rPr>
              <w:t xml:space="preserve">Local Church Groups </w:t>
            </w:r>
            <w:r>
              <w:t xml:space="preserve">– reports had been circulated.  Discussion on quotes to be obtained for wood and paintwork at St. Peters.  Agreed this would be dealt with by the Finance and Admin. Committee </w:t>
            </w:r>
            <w:r w:rsidR="00D51AED">
              <w:t>t</w:t>
            </w:r>
            <w:r>
              <w:t>o ensure that this was handled in a strategic way.  Noted that it may well be possible for fundraising to be done effectively within the Church itself, £1,700 was already obtained and other avenues were possible.  The quote was for £8,585.</w:t>
            </w:r>
          </w:p>
          <w:p w14:paraId="4676CDFA" w14:textId="77777777" w:rsidR="001B3194" w:rsidRDefault="001B3194"/>
          <w:p w14:paraId="2FF506C5" w14:textId="56C8C204" w:rsidR="001B3194" w:rsidRDefault="00AF1DB1">
            <w:r>
              <w:rPr>
                <w:u w:val="single"/>
              </w:rPr>
              <w:lastRenderedPageBreak/>
              <w:t xml:space="preserve">Finance and Admin </w:t>
            </w:r>
            <w:r w:rsidRPr="00AF1DB1">
              <w:t xml:space="preserve">– the </w:t>
            </w:r>
            <w:r>
              <w:t xml:space="preserve">Report had been previously circulated.  </w:t>
            </w:r>
          </w:p>
          <w:p w14:paraId="3CFA7158" w14:textId="77777777" w:rsidR="0053697D" w:rsidRPr="0053697D" w:rsidRDefault="001B3194">
            <w:pPr>
              <w:rPr>
                <w:b/>
              </w:rPr>
            </w:pPr>
            <w:r>
              <w:rPr>
                <w:b/>
                <w:bCs/>
              </w:rPr>
              <w:t xml:space="preserve">RESOLUTION: The </w:t>
            </w:r>
            <w:r w:rsidR="00AF1DB1" w:rsidRPr="00AF1DB1">
              <w:rPr>
                <w:b/>
                <w:bCs/>
              </w:rPr>
              <w:t>PCC formally adopted the 2021 Budget</w:t>
            </w:r>
            <w:bookmarkStart w:id="0" w:name="_GoBack"/>
            <w:r w:rsidR="00AF1DB1" w:rsidRPr="0053697D">
              <w:rPr>
                <w:b/>
              </w:rPr>
              <w:t xml:space="preserve"> that appeared on Appendix A, i.e. the revised budget issued on 18</w:t>
            </w:r>
            <w:r w:rsidR="00AF1DB1" w:rsidRPr="0053697D">
              <w:rPr>
                <w:b/>
                <w:vertAlign w:val="superscript"/>
              </w:rPr>
              <w:t>th</w:t>
            </w:r>
            <w:r w:rsidR="00AF1DB1" w:rsidRPr="0053697D">
              <w:rPr>
                <w:b/>
              </w:rPr>
              <w:t xml:space="preserve"> May.  </w:t>
            </w:r>
          </w:p>
          <w:bookmarkEnd w:id="0"/>
          <w:p w14:paraId="2A0658F5" w14:textId="29E5F9A0" w:rsidR="00AF1DB1" w:rsidRPr="005D073C" w:rsidRDefault="0053697D" w:rsidP="0053697D">
            <w:pPr>
              <w:rPr>
                <w:u w:val="single"/>
              </w:rPr>
            </w:pPr>
            <w:r>
              <w:t>Members n</w:t>
            </w:r>
            <w:r w:rsidR="00AF1DB1">
              <w:t>oted that an individual would be needed to manage Gift Aid following the resignation of Tim Sturt.</w:t>
            </w:r>
          </w:p>
        </w:tc>
        <w:tc>
          <w:tcPr>
            <w:tcW w:w="963" w:type="dxa"/>
          </w:tcPr>
          <w:p w14:paraId="4AFEA76D" w14:textId="77777777" w:rsidR="008F3C88" w:rsidRDefault="008F3C88">
            <w:pPr>
              <w:rPr>
                <w:b/>
                <w:bCs/>
              </w:rPr>
            </w:pPr>
          </w:p>
          <w:p w14:paraId="494385F3" w14:textId="77777777" w:rsidR="00AF1DB1" w:rsidRDefault="00AF1DB1">
            <w:pPr>
              <w:rPr>
                <w:b/>
                <w:bCs/>
              </w:rPr>
            </w:pPr>
          </w:p>
          <w:p w14:paraId="66BF0C02" w14:textId="77777777" w:rsidR="00AF1DB1" w:rsidRDefault="00AF1DB1">
            <w:pPr>
              <w:rPr>
                <w:b/>
                <w:bCs/>
              </w:rPr>
            </w:pPr>
          </w:p>
          <w:p w14:paraId="10890DE9" w14:textId="77777777" w:rsidR="00AF1DB1" w:rsidRDefault="00AF1DB1">
            <w:pPr>
              <w:rPr>
                <w:b/>
                <w:bCs/>
              </w:rPr>
            </w:pPr>
          </w:p>
          <w:p w14:paraId="683746C1" w14:textId="77777777" w:rsidR="00AF1DB1" w:rsidRDefault="00AF1DB1">
            <w:pPr>
              <w:rPr>
                <w:b/>
                <w:bCs/>
              </w:rPr>
            </w:pPr>
          </w:p>
          <w:p w14:paraId="0A53966F" w14:textId="77777777" w:rsidR="00AF1DB1" w:rsidRDefault="00AF1DB1">
            <w:pPr>
              <w:rPr>
                <w:b/>
                <w:bCs/>
              </w:rPr>
            </w:pPr>
          </w:p>
          <w:p w14:paraId="6ED7663C" w14:textId="77777777" w:rsidR="00AF1DB1" w:rsidRDefault="00AF1DB1">
            <w:pPr>
              <w:rPr>
                <w:b/>
                <w:bCs/>
              </w:rPr>
            </w:pPr>
            <w:r>
              <w:rPr>
                <w:b/>
                <w:bCs/>
              </w:rPr>
              <w:t>SN</w:t>
            </w:r>
          </w:p>
          <w:p w14:paraId="59375B45" w14:textId="77777777" w:rsidR="00AF1DB1" w:rsidRDefault="00AF1DB1">
            <w:pPr>
              <w:rPr>
                <w:b/>
                <w:bCs/>
              </w:rPr>
            </w:pPr>
          </w:p>
          <w:p w14:paraId="33479A1E" w14:textId="77777777" w:rsidR="00AF1DB1" w:rsidRDefault="00AF1DB1">
            <w:pPr>
              <w:rPr>
                <w:b/>
                <w:bCs/>
              </w:rPr>
            </w:pPr>
          </w:p>
          <w:p w14:paraId="0B2E24A2" w14:textId="77777777" w:rsidR="00AF1DB1" w:rsidRDefault="00AF1DB1">
            <w:pPr>
              <w:rPr>
                <w:b/>
                <w:bCs/>
              </w:rPr>
            </w:pPr>
          </w:p>
          <w:p w14:paraId="295EDD41" w14:textId="77777777" w:rsidR="001B3194" w:rsidRDefault="001B3194">
            <w:pPr>
              <w:rPr>
                <w:b/>
                <w:bCs/>
              </w:rPr>
            </w:pPr>
          </w:p>
          <w:p w14:paraId="375AC2EE" w14:textId="77777777" w:rsidR="001B3194" w:rsidRDefault="001B3194">
            <w:pPr>
              <w:rPr>
                <w:b/>
                <w:bCs/>
              </w:rPr>
            </w:pPr>
          </w:p>
          <w:p w14:paraId="508F78E2" w14:textId="26F9EF22" w:rsidR="00AF1DB1" w:rsidRDefault="00AF1DB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DG</w:t>
            </w:r>
          </w:p>
        </w:tc>
      </w:tr>
    </w:tbl>
    <w:p w14:paraId="43F04AE1" w14:textId="2EAF594B" w:rsidR="00CE5520" w:rsidRDefault="00CE5520">
      <w:pPr>
        <w:rPr>
          <w:b/>
          <w:bCs/>
        </w:rPr>
      </w:pPr>
    </w:p>
    <w:p w14:paraId="18016365" w14:textId="73AC6035" w:rsidR="005D073C" w:rsidRDefault="005D073C">
      <w:pPr>
        <w:rPr>
          <w:b/>
          <w:bCs/>
        </w:rPr>
      </w:pPr>
      <w:r>
        <w:rPr>
          <w:b/>
          <w:bCs/>
        </w:rPr>
        <w:t>The meeting closed with prayers at 9.40pm</w:t>
      </w:r>
    </w:p>
    <w:p w14:paraId="36F3CCE3" w14:textId="1FFDBF95" w:rsidR="009F018B" w:rsidRDefault="009F018B" w:rsidP="009F018B">
      <w:pPr>
        <w:rPr>
          <w:b/>
          <w:bCs/>
        </w:rPr>
      </w:pPr>
      <w:r>
        <w:rPr>
          <w:b/>
          <w:bCs/>
        </w:rPr>
        <w:t>Date of next meeting Tuesday 16</w:t>
      </w:r>
      <w:r w:rsidRPr="009F018B">
        <w:rPr>
          <w:b/>
          <w:bCs/>
          <w:vertAlign w:val="superscript"/>
        </w:rPr>
        <w:t>th</w:t>
      </w:r>
      <w:r>
        <w:rPr>
          <w:b/>
          <w:bCs/>
        </w:rPr>
        <w:t xml:space="preserve"> November – 6.00 pm</w:t>
      </w:r>
    </w:p>
    <w:p w14:paraId="699B7EC4" w14:textId="6430BCC8" w:rsidR="005D073C" w:rsidRPr="005D073C" w:rsidRDefault="005D073C" w:rsidP="005D073C">
      <w:pPr>
        <w:jc w:val="right"/>
      </w:pPr>
      <w:r>
        <w:t>SH/22/9/21</w:t>
      </w:r>
    </w:p>
    <w:sectPr w:rsidR="005D073C" w:rsidRPr="005D073C" w:rsidSect="001B3194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8211C"/>
    <w:multiLevelType w:val="hybridMultilevel"/>
    <w:tmpl w:val="D2EC248C"/>
    <w:lvl w:ilvl="0" w:tplc="2AFE9B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56"/>
    <w:rsid w:val="00075807"/>
    <w:rsid w:val="001B3194"/>
    <w:rsid w:val="00321E44"/>
    <w:rsid w:val="003F1A56"/>
    <w:rsid w:val="0053697D"/>
    <w:rsid w:val="005B7D72"/>
    <w:rsid w:val="005D073C"/>
    <w:rsid w:val="007621CD"/>
    <w:rsid w:val="00806695"/>
    <w:rsid w:val="00846075"/>
    <w:rsid w:val="0087391E"/>
    <w:rsid w:val="008F3C88"/>
    <w:rsid w:val="009F018B"/>
    <w:rsid w:val="00A31236"/>
    <w:rsid w:val="00A6624D"/>
    <w:rsid w:val="00AB318A"/>
    <w:rsid w:val="00AF1DB1"/>
    <w:rsid w:val="00C21DD8"/>
    <w:rsid w:val="00C25BCC"/>
    <w:rsid w:val="00CD5FC0"/>
    <w:rsid w:val="00CE5520"/>
    <w:rsid w:val="00D51AED"/>
    <w:rsid w:val="00DD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32BEA"/>
  <w15:chartTrackingRefBased/>
  <w15:docId w15:val="{6A5BF906-92F4-4E15-AD80-CCA6BE60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Hubbard</dc:creator>
  <cp:keywords/>
  <dc:description/>
  <cp:lastModifiedBy>Tori Hewitt</cp:lastModifiedBy>
  <cp:revision>2</cp:revision>
  <dcterms:created xsi:type="dcterms:W3CDTF">2021-09-27T13:54:00Z</dcterms:created>
  <dcterms:modified xsi:type="dcterms:W3CDTF">2021-09-27T13:54:00Z</dcterms:modified>
</cp:coreProperties>
</file>